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6EDB8" w14:textId="77777777" w:rsidR="00D04863" w:rsidRDefault="00D04863" w:rsidP="00D04863">
      <w:pPr>
        <w:tabs>
          <w:tab w:val="left" w:pos="3288"/>
        </w:tabs>
        <w:jc w:val="center"/>
        <w:rPr>
          <w:rFonts w:ascii="Arial" w:eastAsia="Times New Roman" w:hAnsi="Arial" w:cs="Arial"/>
          <w:b/>
          <w:sz w:val="20"/>
          <w:szCs w:val="20"/>
          <w:lang w:eastAsia="en-GB"/>
        </w:rPr>
      </w:pPr>
      <w:r w:rsidRPr="00C707C8">
        <w:rPr>
          <w:rFonts w:ascii="Arial" w:eastAsia="Times New Roman" w:hAnsi="Arial" w:cs="Arial"/>
          <w:b/>
          <w:sz w:val="20"/>
          <w:szCs w:val="20"/>
          <w:lang w:eastAsia="en-GB"/>
        </w:rPr>
        <w:t>CHILD PROTECTION POLICY</w:t>
      </w:r>
    </w:p>
    <w:p w14:paraId="3E4A5E7F" w14:textId="77777777" w:rsidR="00D04863" w:rsidRPr="00C707C8" w:rsidRDefault="00D04863" w:rsidP="00D04863">
      <w:pPr>
        <w:spacing w:after="0" w:line="360" w:lineRule="auto"/>
        <w:ind w:left="142"/>
        <w:contextualSpacing/>
        <w:jc w:val="center"/>
        <w:rPr>
          <w:rFonts w:ascii="Arial" w:eastAsia="Times New Roman" w:hAnsi="Arial" w:cs="Arial"/>
          <w:b/>
          <w:sz w:val="20"/>
          <w:szCs w:val="20"/>
          <w:lang w:eastAsia="en-GB"/>
        </w:rPr>
      </w:pPr>
    </w:p>
    <w:p w14:paraId="4617FFE2" w14:textId="77777777" w:rsidR="00D04863" w:rsidRDefault="00D04863" w:rsidP="00D04863">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b/>
          <w:color w:val="4F81BD"/>
          <w:lang w:eastAsia="en-GB"/>
        </w:rPr>
      </w:pPr>
      <w:bookmarkStart w:id="0" w:name="_Hlk100590560"/>
      <w:r w:rsidRPr="003D362A">
        <w:rPr>
          <w:rFonts w:ascii="Arial" w:eastAsia="Times New Roman" w:hAnsi="Arial" w:cs="Times New Roman"/>
          <w:b/>
          <w:color w:val="4F81BD"/>
          <w:lang w:eastAsia="en-GB"/>
        </w:rPr>
        <w:t>General Welfare Requirement: Safeguarding and Promoting Children’s Welfare</w:t>
      </w:r>
    </w:p>
    <w:p w14:paraId="21C06176" w14:textId="77777777" w:rsidR="00D04863" w:rsidRPr="00F864BE" w:rsidRDefault="00D04863" w:rsidP="00D04863">
      <w:pPr>
        <w:pBdr>
          <w:top w:val="single" w:sz="4" w:space="1" w:color="4F81BD"/>
          <w:left w:val="single" w:sz="4" w:space="4" w:color="4F81BD"/>
          <w:bottom w:val="single" w:sz="4" w:space="1" w:color="4F81BD"/>
          <w:right w:val="single" w:sz="4" w:space="4" w:color="4F81BD"/>
        </w:pBdr>
        <w:spacing w:before="120" w:after="120" w:line="240" w:lineRule="auto"/>
        <w:rPr>
          <w:rFonts w:ascii="Arial" w:eastAsia="Times New Roman" w:hAnsi="Arial" w:cs="Times New Roman"/>
          <w:color w:val="4F81BD"/>
          <w:lang w:eastAsia="en-GB"/>
        </w:rPr>
      </w:pPr>
      <w:r>
        <w:rPr>
          <w:rFonts w:ascii="Arial" w:eastAsia="Times New Roman" w:hAnsi="Arial" w:cs="Times New Roman"/>
          <w:color w:val="4F81BD"/>
          <w:lang w:eastAsia="en-GB"/>
        </w:rPr>
        <w:t>Providers must be alert to any issues for concern in the child’s life at home or elsewhere.</w:t>
      </w:r>
    </w:p>
    <w:p w14:paraId="6C67B5F8" w14:textId="77777777" w:rsidR="00D04863" w:rsidRPr="00833E94" w:rsidRDefault="00D04863" w:rsidP="00D04863">
      <w:pPr>
        <w:spacing w:after="0" w:line="360" w:lineRule="auto"/>
        <w:rPr>
          <w:rFonts w:ascii="Arial" w:eastAsia="Times New Roman" w:hAnsi="Arial" w:cs="Times New Roman"/>
          <w:b/>
          <w:lang w:eastAsia="en-GB"/>
        </w:rPr>
      </w:pPr>
      <w:r w:rsidRPr="00833E94">
        <w:rPr>
          <w:rFonts w:ascii="Arial" w:eastAsia="Times New Roman" w:hAnsi="Arial" w:cs="Times New Roman"/>
          <w:b/>
          <w:lang w:eastAsia="en-GB"/>
        </w:rPr>
        <w:t>EYFS key themes and commitments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D04863" w:rsidRPr="00833E94" w14:paraId="60C20738" w14:textId="77777777" w:rsidTr="00704939">
        <w:tc>
          <w:tcPr>
            <w:tcW w:w="1250" w:type="pct"/>
            <w:shd w:val="clear" w:color="auto" w:fill="00ACB6"/>
          </w:tcPr>
          <w:p w14:paraId="61BCDD95" w14:textId="77777777" w:rsidR="00D04863" w:rsidRPr="00833E94" w:rsidRDefault="00D04863" w:rsidP="0070493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A Unique Child</w:t>
            </w:r>
          </w:p>
        </w:tc>
        <w:tc>
          <w:tcPr>
            <w:tcW w:w="1250" w:type="pct"/>
            <w:shd w:val="clear" w:color="auto" w:fill="A64D8A"/>
          </w:tcPr>
          <w:p w14:paraId="258D8BF3" w14:textId="77777777" w:rsidR="00D04863" w:rsidRPr="00833E94" w:rsidRDefault="00D04863" w:rsidP="0070493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Positive Relationships</w:t>
            </w:r>
          </w:p>
        </w:tc>
        <w:tc>
          <w:tcPr>
            <w:tcW w:w="1250" w:type="pct"/>
            <w:shd w:val="clear" w:color="auto" w:fill="80B71B"/>
          </w:tcPr>
          <w:p w14:paraId="423EB58E" w14:textId="77777777" w:rsidR="00D04863" w:rsidRPr="00833E94" w:rsidRDefault="00D04863" w:rsidP="00704939">
            <w:pPr>
              <w:spacing w:after="0" w:line="360" w:lineRule="auto"/>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Enabling Environments</w:t>
            </w:r>
          </w:p>
        </w:tc>
        <w:tc>
          <w:tcPr>
            <w:tcW w:w="1250" w:type="pct"/>
            <w:shd w:val="clear" w:color="auto" w:fill="EE7F00"/>
          </w:tcPr>
          <w:p w14:paraId="7AC7DEFA" w14:textId="77777777" w:rsidR="00D04863" w:rsidRPr="00833E94" w:rsidRDefault="00D04863" w:rsidP="00704939">
            <w:pPr>
              <w:spacing w:after="0" w:line="360" w:lineRule="auto"/>
              <w:contextualSpacing/>
              <w:rPr>
                <w:rFonts w:ascii="Arial" w:eastAsia="Times New Roman" w:hAnsi="Arial" w:cs="Arial"/>
                <w:b/>
                <w:color w:val="FFFFFF"/>
                <w:sz w:val="20"/>
                <w:szCs w:val="20"/>
                <w:lang w:eastAsia="en-GB"/>
              </w:rPr>
            </w:pPr>
            <w:r w:rsidRPr="00833E94">
              <w:rPr>
                <w:rFonts w:ascii="Arial" w:eastAsia="Times New Roman" w:hAnsi="Arial" w:cs="Arial"/>
                <w:b/>
                <w:color w:val="FFFFFF"/>
                <w:sz w:val="20"/>
                <w:szCs w:val="20"/>
                <w:lang w:eastAsia="en-GB"/>
              </w:rPr>
              <w:t>Learning and Development</w:t>
            </w:r>
          </w:p>
        </w:tc>
      </w:tr>
      <w:tr w:rsidR="00D04863" w:rsidRPr="00833E94" w14:paraId="49E450E2" w14:textId="77777777" w:rsidTr="00704939">
        <w:tc>
          <w:tcPr>
            <w:tcW w:w="1250" w:type="pct"/>
            <w:shd w:val="clear" w:color="auto" w:fill="00ACB6"/>
          </w:tcPr>
          <w:p w14:paraId="0E9BC67D" w14:textId="77777777" w:rsidR="00D04863" w:rsidRPr="00833E94" w:rsidRDefault="00D04863" w:rsidP="00704939">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1.4 Health and well-being</w:t>
            </w:r>
          </w:p>
        </w:tc>
        <w:tc>
          <w:tcPr>
            <w:tcW w:w="1250" w:type="pct"/>
            <w:shd w:val="clear" w:color="auto" w:fill="A64D8A"/>
          </w:tcPr>
          <w:p w14:paraId="091A6668" w14:textId="77777777" w:rsidR="00D04863" w:rsidRDefault="00D04863" w:rsidP="00704939">
            <w:pPr>
              <w:spacing w:after="0" w:line="360" w:lineRule="auto"/>
              <w:ind w:left="360" w:hanging="360"/>
              <w:contextualSpacing/>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2.</w:t>
            </w:r>
            <w:r>
              <w:rPr>
                <w:rFonts w:ascii="Arial" w:eastAsia="Times New Roman" w:hAnsi="Arial" w:cs="Arial"/>
                <w:color w:val="FFFFFF"/>
                <w:sz w:val="20"/>
                <w:szCs w:val="20"/>
                <w:lang w:eastAsia="en-GB"/>
              </w:rPr>
              <w:t>1 Respecting each other</w:t>
            </w:r>
          </w:p>
          <w:p w14:paraId="54D751B6" w14:textId="77777777" w:rsidR="00D04863" w:rsidRPr="00833E94" w:rsidRDefault="00D04863" w:rsidP="00704939">
            <w:pPr>
              <w:spacing w:after="0" w:line="360" w:lineRule="auto"/>
              <w:ind w:left="360" w:hanging="360"/>
              <w:contextualSpacing/>
              <w:rPr>
                <w:rFonts w:ascii="Arial" w:eastAsia="Times New Roman" w:hAnsi="Arial" w:cs="Arial"/>
                <w:color w:val="FFFFFF"/>
                <w:sz w:val="20"/>
                <w:szCs w:val="20"/>
                <w:lang w:eastAsia="en-GB"/>
              </w:rPr>
            </w:pPr>
            <w:r>
              <w:rPr>
                <w:rFonts w:ascii="Arial" w:eastAsia="Times New Roman" w:hAnsi="Arial" w:cs="Arial"/>
                <w:color w:val="FFFFFF"/>
                <w:sz w:val="20"/>
                <w:szCs w:val="20"/>
                <w:lang w:eastAsia="en-GB"/>
              </w:rPr>
              <w:t>2.2 Parents as Partners</w:t>
            </w:r>
          </w:p>
        </w:tc>
        <w:tc>
          <w:tcPr>
            <w:tcW w:w="1250" w:type="pct"/>
            <w:shd w:val="clear" w:color="auto" w:fill="80B71B"/>
          </w:tcPr>
          <w:p w14:paraId="63669A37" w14:textId="77777777" w:rsidR="00D04863" w:rsidRPr="00833E94" w:rsidRDefault="00D04863" w:rsidP="00704939">
            <w:pPr>
              <w:spacing w:after="0" w:line="360" w:lineRule="auto"/>
              <w:ind w:left="360" w:hanging="360"/>
              <w:rPr>
                <w:rFonts w:ascii="Arial" w:eastAsia="Times New Roman" w:hAnsi="Arial" w:cs="Arial"/>
                <w:color w:val="FFFFFF"/>
                <w:sz w:val="20"/>
                <w:szCs w:val="20"/>
                <w:lang w:eastAsia="en-GB"/>
              </w:rPr>
            </w:pPr>
            <w:r w:rsidRPr="00833E94">
              <w:rPr>
                <w:rFonts w:ascii="Arial" w:eastAsia="Times New Roman" w:hAnsi="Arial" w:cs="Arial"/>
                <w:color w:val="FFFFFF"/>
                <w:sz w:val="20"/>
                <w:szCs w:val="20"/>
                <w:lang w:eastAsia="en-GB"/>
              </w:rPr>
              <w:t>3.</w:t>
            </w:r>
            <w:r>
              <w:rPr>
                <w:rFonts w:ascii="Arial" w:eastAsia="Times New Roman" w:hAnsi="Arial" w:cs="Arial"/>
                <w:color w:val="FFFFFF"/>
                <w:sz w:val="20"/>
                <w:szCs w:val="20"/>
                <w:lang w:eastAsia="en-GB"/>
              </w:rPr>
              <w:t>2 Supporting every child</w:t>
            </w:r>
          </w:p>
        </w:tc>
        <w:tc>
          <w:tcPr>
            <w:tcW w:w="1250" w:type="pct"/>
            <w:shd w:val="clear" w:color="auto" w:fill="EE7F00"/>
          </w:tcPr>
          <w:p w14:paraId="72372DC8" w14:textId="77777777" w:rsidR="00D04863" w:rsidRPr="00833E94" w:rsidRDefault="00D04863" w:rsidP="00704939">
            <w:pPr>
              <w:spacing w:after="0" w:line="360" w:lineRule="auto"/>
              <w:ind w:left="360" w:hanging="360"/>
              <w:contextualSpacing/>
              <w:rPr>
                <w:rFonts w:ascii="Arial" w:eastAsia="Times New Roman" w:hAnsi="Arial" w:cs="Arial"/>
                <w:color w:val="FFFFFF"/>
                <w:sz w:val="20"/>
                <w:szCs w:val="20"/>
                <w:lang w:eastAsia="en-GB"/>
              </w:rPr>
            </w:pPr>
          </w:p>
        </w:tc>
      </w:tr>
      <w:bookmarkEnd w:id="0"/>
    </w:tbl>
    <w:p w14:paraId="56FFD86C"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p>
    <w:p w14:paraId="301E9DC6"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Times New Roman"/>
          <w:b/>
          <w:sz w:val="24"/>
          <w:szCs w:val="24"/>
        </w:rPr>
      </w:pPr>
      <w:r>
        <w:rPr>
          <w:rFonts w:ascii="Arial" w:eastAsia="Times New Roman" w:hAnsi="Arial" w:cs="Times New Roman"/>
          <w:b/>
          <w:sz w:val="24"/>
          <w:szCs w:val="24"/>
        </w:rPr>
        <w:t xml:space="preserve">Policy Statement of </w:t>
      </w:r>
      <w:r w:rsidRPr="00C6480E">
        <w:rPr>
          <w:rFonts w:ascii="Arial" w:eastAsia="Times New Roman" w:hAnsi="Arial" w:cs="Times New Roman"/>
          <w:b/>
          <w:sz w:val="24"/>
          <w:szCs w:val="24"/>
        </w:rPr>
        <w:t>intent</w:t>
      </w:r>
    </w:p>
    <w:p w14:paraId="2197760B"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Our pre-school wants to work with children, parents and the community to ensure the safety of children and to give them the very best start in life.  Our pre-school is committed to protecting any child from abuse, </w:t>
      </w:r>
      <w:r>
        <w:rPr>
          <w:rFonts w:ascii="Arial" w:eastAsia="Times New Roman" w:hAnsi="Arial" w:cs="Arial"/>
          <w:sz w:val="24"/>
          <w:szCs w:val="24"/>
        </w:rPr>
        <w:t xml:space="preserve">and any charge from harm </w:t>
      </w:r>
      <w:r w:rsidRPr="00C6480E">
        <w:rPr>
          <w:rFonts w:ascii="Arial" w:eastAsia="Times New Roman" w:hAnsi="Arial" w:cs="Arial"/>
          <w:sz w:val="24"/>
          <w:szCs w:val="24"/>
        </w:rPr>
        <w:t>be it physical, emotional, sexual</w:t>
      </w:r>
      <w:r>
        <w:rPr>
          <w:rFonts w:ascii="Arial" w:eastAsia="Times New Roman" w:hAnsi="Arial" w:cs="Arial"/>
          <w:sz w:val="24"/>
          <w:szCs w:val="24"/>
        </w:rPr>
        <w:t xml:space="preserve"> </w:t>
      </w:r>
      <w:r w:rsidRPr="00C6480E">
        <w:rPr>
          <w:rFonts w:ascii="Arial" w:eastAsia="Times New Roman" w:hAnsi="Arial" w:cs="Arial"/>
          <w:sz w:val="24"/>
          <w:szCs w:val="24"/>
        </w:rPr>
        <w:t>neglect</w:t>
      </w:r>
      <w:r>
        <w:rPr>
          <w:rFonts w:ascii="Arial" w:eastAsia="Times New Roman" w:hAnsi="Arial" w:cs="Arial"/>
          <w:sz w:val="24"/>
          <w:szCs w:val="24"/>
        </w:rPr>
        <w:t xml:space="preserve"> or </w:t>
      </w:r>
      <w:r w:rsidRPr="00B532FC">
        <w:rPr>
          <w:rFonts w:ascii="Arial" w:eastAsia="Times New Roman" w:hAnsi="Arial" w:cs="Arial"/>
          <w:sz w:val="24"/>
          <w:szCs w:val="24"/>
        </w:rPr>
        <w:t>exploitation.</w:t>
      </w:r>
      <w:r>
        <w:rPr>
          <w:rFonts w:ascii="Arial" w:eastAsia="Times New Roman" w:hAnsi="Arial" w:cs="Arial"/>
          <w:sz w:val="24"/>
          <w:szCs w:val="24"/>
        </w:rPr>
        <w:t xml:space="preserve"> </w:t>
      </w:r>
      <w:r w:rsidRPr="00C6480E">
        <w:rPr>
          <w:rFonts w:ascii="Arial" w:eastAsia="Times New Roman" w:hAnsi="Arial" w:cs="Arial"/>
          <w:sz w:val="24"/>
          <w:szCs w:val="24"/>
        </w:rPr>
        <w:t>Our aims are to:</w:t>
      </w:r>
    </w:p>
    <w:p w14:paraId="4A9857EA"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create an environment in our pre-school which encourages children to develop a positive self</w:t>
      </w:r>
      <w:r>
        <w:rPr>
          <w:rFonts w:ascii="Arial" w:eastAsia="Times New Roman" w:hAnsi="Arial" w:cs="Arial"/>
          <w:sz w:val="24"/>
          <w:szCs w:val="24"/>
        </w:rPr>
        <w:t>-</w:t>
      </w:r>
      <w:r w:rsidRPr="00C6480E">
        <w:rPr>
          <w:rFonts w:ascii="Arial" w:eastAsia="Times New Roman" w:hAnsi="Arial" w:cs="Arial"/>
          <w:sz w:val="24"/>
          <w:szCs w:val="24"/>
        </w:rPr>
        <w:t xml:space="preserve"> image, regardless of race, language, religion, culture or home background;</w:t>
      </w:r>
    </w:p>
    <w:p w14:paraId="517196A1"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help children to establish and sustain satisfying relationships within their families, with peers, and with other adults;</w:t>
      </w:r>
    </w:p>
    <w:p w14:paraId="0DAC8A8A"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encourage children to develop a sense of autonomy and independence;</w:t>
      </w:r>
    </w:p>
    <w:p w14:paraId="2F4B80C3"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enable children to have the self</w:t>
      </w:r>
      <w:r>
        <w:rPr>
          <w:rFonts w:ascii="Arial" w:eastAsia="Times New Roman" w:hAnsi="Arial" w:cs="Arial"/>
          <w:sz w:val="24"/>
          <w:szCs w:val="24"/>
        </w:rPr>
        <w:t>-</w:t>
      </w:r>
      <w:r w:rsidRPr="00C6480E">
        <w:rPr>
          <w:rFonts w:ascii="Arial" w:eastAsia="Times New Roman" w:hAnsi="Arial" w:cs="Arial"/>
          <w:sz w:val="24"/>
          <w:szCs w:val="24"/>
        </w:rPr>
        <w:t xml:space="preserve"> confidence and the vocabulary to resist inappropriate approaches; and</w:t>
      </w:r>
    </w:p>
    <w:p w14:paraId="7E978E41"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Work with parents to build their understanding of and commitment to the welfare of all our children.</w:t>
      </w:r>
    </w:p>
    <w:p w14:paraId="17395684"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0DB8C605" w14:textId="77777777" w:rsidR="00D04863" w:rsidRPr="00A357E5" w:rsidRDefault="00D04863" w:rsidP="00D04863">
      <w:pPr>
        <w:pStyle w:val="Heading1"/>
        <w:shd w:val="clear" w:color="auto" w:fill="FCFCFF"/>
        <w:spacing w:before="0"/>
        <w:rPr>
          <w:rFonts w:ascii="Open Sans" w:hAnsi="Open Sans" w:cs="Open Sans"/>
          <w:b/>
          <w:color w:val="283192"/>
          <w:kern w:val="36"/>
          <w:sz w:val="48"/>
          <w:szCs w:val="48"/>
        </w:rPr>
      </w:pPr>
      <w:r>
        <w:rPr>
          <w:rFonts w:cs="Arial"/>
        </w:rPr>
        <w:t xml:space="preserve">Definition of Harm - </w:t>
      </w:r>
    </w:p>
    <w:p w14:paraId="04916CE9"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Children Act 1989 introduced the concept of significant harm as the threshold which justifies compulsory intervention in family life in the best interests of children. Section 47 of the Act places a duty on local authorities to make enquiries, or cause enquiries to be made, where it has reasonable cause to suspect that a child is suffering, or is likely to suffer significant harm. A court may only make a Care Order or Supervision Order in respect of a child if it is satisfied that:</w:t>
      </w:r>
    </w:p>
    <w:p w14:paraId="5A0BD7DF" w14:textId="77777777" w:rsidR="00D04863" w:rsidRPr="00A357E5" w:rsidRDefault="00D04863" w:rsidP="00D04863">
      <w:pPr>
        <w:numPr>
          <w:ilvl w:val="0"/>
          <w:numId w:val="5"/>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 is suffering, or is likely to suffer significant harm and</w:t>
      </w:r>
    </w:p>
    <w:p w14:paraId="13656CD1" w14:textId="77777777" w:rsidR="00D04863" w:rsidRPr="00A357E5" w:rsidRDefault="00D04863" w:rsidP="00D04863">
      <w:pPr>
        <w:numPr>
          <w:ilvl w:val="0"/>
          <w:numId w:val="5"/>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that the harm or likelihood of harm is attributable to a lack of adequate parental care or control (section 31)</w:t>
      </w:r>
    </w:p>
    <w:p w14:paraId="350C497F"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Under Section 31(9) of the Children Act 1989, as amended by the Adoption and Children Act 2002:</w:t>
      </w:r>
    </w:p>
    <w:p w14:paraId="336C5020"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lastRenderedPageBreak/>
        <w:t>Harm</w:t>
      </w:r>
      <w:r w:rsidRPr="00A357E5">
        <w:rPr>
          <w:rFonts w:eastAsia="Times New Roman" w:cstheme="minorHAnsi"/>
          <w:color w:val="2B2B2B"/>
          <w:sz w:val="27"/>
          <w:szCs w:val="27"/>
          <w:lang w:eastAsia="en-GB"/>
        </w:rPr>
        <w:t> means ill-treatment or the impairment of health or development, including for example impairment suffered from seeing or hearing the ill-treatment of another.</w:t>
      </w:r>
    </w:p>
    <w:p w14:paraId="5D4A9DEF"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Development</w:t>
      </w:r>
      <w:r w:rsidRPr="00A357E5">
        <w:rPr>
          <w:rFonts w:eastAsia="Times New Roman" w:cstheme="minorHAnsi"/>
          <w:color w:val="2B2B2B"/>
          <w:sz w:val="27"/>
          <w:szCs w:val="27"/>
          <w:lang w:eastAsia="en-GB"/>
        </w:rPr>
        <w:t xml:space="preserve"> means physical, intellectual, emotional, social or behavioural development. </w:t>
      </w:r>
    </w:p>
    <w:p w14:paraId="1299D084"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Health</w:t>
      </w:r>
      <w:r w:rsidRPr="00A357E5">
        <w:rPr>
          <w:rFonts w:eastAsia="Times New Roman" w:cstheme="minorHAnsi"/>
          <w:color w:val="2B2B2B"/>
          <w:sz w:val="27"/>
          <w:szCs w:val="27"/>
          <w:lang w:eastAsia="en-GB"/>
        </w:rPr>
        <w:t> means physical or mental health.</w:t>
      </w:r>
    </w:p>
    <w:p w14:paraId="31E100A4"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b/>
          <w:bCs/>
          <w:color w:val="2B2B2B"/>
          <w:sz w:val="27"/>
          <w:szCs w:val="27"/>
          <w:lang w:eastAsia="en-GB"/>
        </w:rPr>
        <w:t>Ill-treatment</w:t>
      </w:r>
      <w:r w:rsidRPr="00A357E5">
        <w:rPr>
          <w:rFonts w:eastAsia="Times New Roman" w:cstheme="minorHAnsi"/>
          <w:color w:val="2B2B2B"/>
          <w:sz w:val="27"/>
          <w:szCs w:val="27"/>
          <w:lang w:eastAsia="en-GB"/>
        </w:rPr>
        <w:t> includes sexual abuse and forms of ill-treatment that are not physical.</w:t>
      </w:r>
    </w:p>
    <w:p w14:paraId="1FE25F42"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There are no absolute criteria on which to rely when judging what constitutes significant harm. Consideration of the severity of ill-treatment may include the degree and extent of physical harm, the duration and frequency of abuse and neglect, the extent of premeditation, the degree of threat, coercion, sadism, and bizarre or unusual elements in child sexual abuse. Each of these elements has been associated with more severe effects on the child and/ or relatively greater difficulty in helping the child overcome the adverse impact on the maltreatment.</w:t>
      </w:r>
    </w:p>
    <w:p w14:paraId="4A6D2BFC"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Sometimes a single traumatic event may constitute significant harm e.g. a violent assault, suffocation or poisoning. More often, significant harm is a compilation of significant events, both acute and long-standing which interrupt, change or damage the child’s physical and psychological development. Some children live in family and social circumstances where their health and development are neglected. For them, it is the corrosiveness of long term emotional, physical or sexual abuse that causes impairment to the extent of constituting significant harm. In each case, it is necessary to consider any ill-treatment alongside the families’ strengths and supports.</w:t>
      </w:r>
    </w:p>
    <w:p w14:paraId="593D478D" w14:textId="77777777" w:rsidR="00D04863" w:rsidRPr="00A357E5" w:rsidRDefault="00D04863" w:rsidP="00D04863">
      <w:pPr>
        <w:shd w:val="clear" w:color="auto" w:fill="FCFCFF"/>
        <w:spacing w:after="30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To understand and establish significant harm, it is necessary to consider:</w:t>
      </w:r>
    </w:p>
    <w:p w14:paraId="1EEEC05F"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family context, including protective factors</w:t>
      </w:r>
    </w:p>
    <w:p w14:paraId="4856AF50"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child’s development within the context of his or her family and wider social and cultural environment</w:t>
      </w:r>
    </w:p>
    <w:p w14:paraId="40906FBF"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any special needs, such as a medical condition, communication difficulty or disability that may affect the child’s development and care within the family</w:t>
      </w:r>
    </w:p>
    <w:p w14:paraId="001BCA82"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nature of harm, in terms of ill-treatment or failure to provide adequate care</w:t>
      </w:r>
    </w:p>
    <w:p w14:paraId="453481B7"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t>the impact of the child’s health and development and</w:t>
      </w:r>
    </w:p>
    <w:p w14:paraId="0A6134EF" w14:textId="77777777" w:rsidR="00D04863" w:rsidRPr="00A357E5" w:rsidRDefault="00D04863" w:rsidP="00D04863">
      <w:pPr>
        <w:numPr>
          <w:ilvl w:val="0"/>
          <w:numId w:val="6"/>
        </w:numPr>
        <w:shd w:val="clear" w:color="auto" w:fill="FCFCFF"/>
        <w:spacing w:before="100" w:beforeAutospacing="1" w:after="30" w:line="240" w:lineRule="auto"/>
        <w:rPr>
          <w:rFonts w:eastAsia="Times New Roman" w:cstheme="minorHAnsi"/>
          <w:color w:val="2B2B2B"/>
          <w:sz w:val="27"/>
          <w:szCs w:val="27"/>
          <w:lang w:eastAsia="en-GB"/>
        </w:rPr>
      </w:pPr>
      <w:r w:rsidRPr="00A357E5">
        <w:rPr>
          <w:rFonts w:eastAsia="Times New Roman" w:cstheme="minorHAnsi"/>
          <w:color w:val="2B2B2B"/>
          <w:sz w:val="27"/>
          <w:szCs w:val="27"/>
          <w:lang w:eastAsia="en-GB"/>
        </w:rPr>
        <w:lastRenderedPageBreak/>
        <w:t>the adequacy of parental care</w:t>
      </w:r>
    </w:p>
    <w:p w14:paraId="4E386274"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6425EDBB" w14:textId="77777777" w:rsidR="00D04863"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1E1E06DD" w14:textId="77777777" w:rsidR="00D04863" w:rsidRPr="002B4C5F" w:rsidRDefault="00D04863" w:rsidP="00D04863">
      <w:pPr>
        <w:widowControl w:val="0"/>
        <w:tabs>
          <w:tab w:val="left" w:pos="368"/>
        </w:tabs>
        <w:autoSpaceDE w:val="0"/>
        <w:autoSpaceDN w:val="0"/>
        <w:adjustRightInd w:val="0"/>
        <w:spacing w:after="0" w:line="255" w:lineRule="exact"/>
        <w:rPr>
          <w:rFonts w:ascii="Arial" w:eastAsia="Times New Roman" w:hAnsi="Arial" w:cs="Arial"/>
          <w:b/>
          <w:bCs/>
          <w:sz w:val="24"/>
          <w:szCs w:val="24"/>
        </w:rPr>
      </w:pPr>
      <w:r w:rsidRPr="002B4C5F">
        <w:rPr>
          <w:rFonts w:ascii="Arial" w:eastAsia="Times New Roman" w:hAnsi="Arial" w:cs="Arial"/>
          <w:b/>
          <w:bCs/>
          <w:sz w:val="24"/>
          <w:szCs w:val="24"/>
        </w:rPr>
        <w:t xml:space="preserve">Please cross reference this policy to our Safeguarding young people and vulnerable </w:t>
      </w:r>
      <w:proofErr w:type="gramStart"/>
      <w:r w:rsidRPr="002B4C5F">
        <w:rPr>
          <w:rFonts w:ascii="Arial" w:eastAsia="Times New Roman" w:hAnsi="Arial" w:cs="Arial"/>
          <w:b/>
          <w:bCs/>
          <w:sz w:val="24"/>
          <w:szCs w:val="24"/>
        </w:rPr>
        <w:t>adults</w:t>
      </w:r>
      <w:proofErr w:type="gramEnd"/>
      <w:r w:rsidRPr="002B4C5F">
        <w:rPr>
          <w:rFonts w:ascii="Arial" w:eastAsia="Times New Roman" w:hAnsi="Arial" w:cs="Arial"/>
          <w:b/>
          <w:bCs/>
          <w:sz w:val="24"/>
          <w:szCs w:val="24"/>
        </w:rPr>
        <w:t xml:space="preserve"> policy, Staff allegations and our whistle blowing policy. </w:t>
      </w:r>
    </w:p>
    <w:p w14:paraId="00F9FD4B" w14:textId="77777777" w:rsidR="00D04863" w:rsidRPr="00C6480E"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1176D1C8"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 legal framework for this work is:</w:t>
      </w:r>
    </w:p>
    <w:p w14:paraId="165AAD97" w14:textId="77777777" w:rsidR="00D04863" w:rsidRPr="00C6480E" w:rsidRDefault="00D04863" w:rsidP="00D04863">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Rehabilitation of Offenders Act</w:t>
      </w:r>
      <w:r>
        <w:rPr>
          <w:rFonts w:ascii="Arial" w:eastAsia="Times New Roman" w:hAnsi="Arial" w:cs="Arial"/>
          <w:sz w:val="24"/>
          <w:szCs w:val="24"/>
        </w:rPr>
        <w:t xml:space="preserve"> 1974 (2014)</w:t>
      </w:r>
    </w:p>
    <w:p w14:paraId="2FC24738" w14:textId="77777777" w:rsidR="00D04863" w:rsidRPr="00C6480E" w:rsidRDefault="00D04863" w:rsidP="00D04863">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Children Act 1989</w:t>
      </w:r>
    </w:p>
    <w:p w14:paraId="4B330ADE" w14:textId="77777777" w:rsidR="00D04863" w:rsidRPr="00C6480E" w:rsidRDefault="00D04863" w:rsidP="00D04863">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Human Rights Act 1998</w:t>
      </w:r>
    </w:p>
    <w:p w14:paraId="0034CED7" w14:textId="77777777" w:rsidR="00D04863" w:rsidRPr="00C6480E" w:rsidRDefault="00D04863" w:rsidP="00D04863">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Data Protection Act 1984</w:t>
      </w:r>
    </w:p>
    <w:p w14:paraId="04EFC45C" w14:textId="77777777" w:rsidR="00D04863" w:rsidRDefault="00D04863" w:rsidP="00D04863">
      <w:pPr>
        <w:widowControl w:val="0"/>
        <w:tabs>
          <w:tab w:val="left" w:pos="912"/>
          <w:tab w:val="left" w:pos="1275"/>
        </w:tabs>
        <w:autoSpaceDE w:val="0"/>
        <w:autoSpaceDN w:val="0"/>
        <w:adjustRightInd w:val="0"/>
        <w:spacing w:after="0" w:line="240" w:lineRule="auto"/>
        <w:ind w:left="1275" w:hanging="363"/>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Protection of Children Act 1999</w:t>
      </w:r>
    </w:p>
    <w:p w14:paraId="7D4C9E04" w14:textId="77777777" w:rsidR="00D04863" w:rsidRPr="00C6480E" w:rsidRDefault="00D04863" w:rsidP="00D04863">
      <w:pPr>
        <w:pStyle w:val="ListParagraph"/>
        <w:widowControl w:val="0"/>
        <w:numPr>
          <w:ilvl w:val="0"/>
          <w:numId w:val="1"/>
        </w:numPr>
        <w:tabs>
          <w:tab w:val="left" w:pos="426"/>
          <w:tab w:val="left" w:pos="912"/>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The Children Act 2004</w:t>
      </w:r>
    </w:p>
    <w:p w14:paraId="7F56E82F" w14:textId="77777777" w:rsidR="00D04863" w:rsidRPr="00C6480E" w:rsidRDefault="00D04863" w:rsidP="00D04863">
      <w:pPr>
        <w:pStyle w:val="ListParagraph"/>
        <w:widowControl w:val="0"/>
        <w:numPr>
          <w:ilvl w:val="0"/>
          <w:numId w:val="1"/>
        </w:numPr>
        <w:tabs>
          <w:tab w:val="left" w:pos="426"/>
          <w:tab w:val="left" w:pos="912"/>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Domestic Violence, crime and victims Act 2004</w:t>
      </w:r>
    </w:p>
    <w:p w14:paraId="44166050" w14:textId="77777777" w:rsidR="00D04863" w:rsidRPr="00C6480E"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Safeguarding Vulnerable Groups Act 2006</w:t>
      </w:r>
    </w:p>
    <w:p w14:paraId="2979C60A" w14:textId="77777777" w:rsidR="00D04863"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C6480E">
        <w:rPr>
          <w:rFonts w:ascii="Arial" w:eastAsia="Times New Roman" w:hAnsi="Arial" w:cs="Arial"/>
          <w:sz w:val="24"/>
          <w:szCs w:val="24"/>
        </w:rPr>
        <w:t>Apprenticeship skills, Children and Learning Act 2009</w:t>
      </w:r>
    </w:p>
    <w:p w14:paraId="3FAF3377" w14:textId="77777777" w:rsidR="00D04863" w:rsidRPr="00273D24"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273D24">
        <w:rPr>
          <w:rFonts w:ascii="Arial" w:eastAsia="Times New Roman" w:hAnsi="Arial" w:cs="Arial"/>
          <w:sz w:val="24"/>
          <w:szCs w:val="24"/>
        </w:rPr>
        <w:t>Counter-Terrorism and Security Act 2015</w:t>
      </w:r>
    </w:p>
    <w:p w14:paraId="3F564129" w14:textId="77777777" w:rsidR="00D04863" w:rsidRPr="00273D24"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273D24">
        <w:rPr>
          <w:rFonts w:ascii="Arial" w:eastAsia="Times New Roman" w:hAnsi="Arial" w:cs="Arial"/>
          <w:sz w:val="24"/>
          <w:szCs w:val="24"/>
        </w:rPr>
        <w:t>The child Care Act 2006</w:t>
      </w:r>
    </w:p>
    <w:p w14:paraId="6B0E8F12" w14:textId="77777777" w:rsidR="00D04863" w:rsidRPr="00B532FC"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 xml:space="preserve">Mandatory reporting of female genital mutilation 2015 </w:t>
      </w:r>
    </w:p>
    <w:p w14:paraId="289382D4" w14:textId="77777777" w:rsidR="00D04863" w:rsidRPr="00B532FC"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Working together to safeguard children 2015 (2018</w:t>
      </w:r>
      <w:r>
        <w:rPr>
          <w:rFonts w:ascii="Arial" w:eastAsia="Times New Roman" w:hAnsi="Arial" w:cs="Arial"/>
          <w:sz w:val="24"/>
          <w:szCs w:val="24"/>
        </w:rPr>
        <w:t>/19</w:t>
      </w:r>
      <w:r w:rsidRPr="00B532FC">
        <w:rPr>
          <w:rFonts w:ascii="Arial" w:eastAsia="Times New Roman" w:hAnsi="Arial" w:cs="Arial"/>
          <w:sz w:val="24"/>
          <w:szCs w:val="24"/>
        </w:rPr>
        <w:t>)</w:t>
      </w:r>
    </w:p>
    <w:p w14:paraId="3E0EB809" w14:textId="77777777" w:rsidR="00D04863" w:rsidRPr="00B532FC" w:rsidRDefault="00D04863" w:rsidP="00D04863">
      <w:pPr>
        <w:pStyle w:val="ListParagraph"/>
        <w:widowControl w:val="0"/>
        <w:numPr>
          <w:ilvl w:val="0"/>
          <w:numId w:val="1"/>
        </w:numPr>
        <w:tabs>
          <w:tab w:val="left" w:pos="912"/>
          <w:tab w:val="left" w:pos="1275"/>
        </w:tabs>
        <w:autoSpaceDE w:val="0"/>
        <w:autoSpaceDN w:val="0"/>
        <w:adjustRightInd w:val="0"/>
        <w:spacing w:after="0" w:line="240" w:lineRule="auto"/>
        <w:rPr>
          <w:rFonts w:ascii="Arial" w:eastAsia="Times New Roman" w:hAnsi="Arial" w:cs="Arial"/>
          <w:sz w:val="24"/>
          <w:szCs w:val="24"/>
        </w:rPr>
      </w:pPr>
      <w:r w:rsidRPr="00B532FC">
        <w:rPr>
          <w:rFonts w:ascii="Arial" w:eastAsia="Times New Roman" w:hAnsi="Arial" w:cs="Arial"/>
          <w:sz w:val="24"/>
          <w:szCs w:val="24"/>
        </w:rPr>
        <w:t>Children and social work act 2017</w:t>
      </w:r>
    </w:p>
    <w:p w14:paraId="55B713E0" w14:textId="77777777" w:rsidR="00D04863" w:rsidRPr="00C6480E" w:rsidRDefault="00D04863" w:rsidP="00D04863">
      <w:pPr>
        <w:widowControl w:val="0"/>
        <w:tabs>
          <w:tab w:val="left" w:pos="912"/>
          <w:tab w:val="left" w:pos="1275"/>
        </w:tabs>
        <w:autoSpaceDE w:val="0"/>
        <w:autoSpaceDN w:val="0"/>
        <w:adjustRightInd w:val="0"/>
        <w:spacing w:after="0" w:line="240" w:lineRule="auto"/>
        <w:rPr>
          <w:rFonts w:ascii="Arial" w:eastAsia="Times New Roman" w:hAnsi="Arial" w:cs="Arial"/>
          <w:sz w:val="24"/>
          <w:szCs w:val="24"/>
        </w:rPr>
      </w:pPr>
    </w:p>
    <w:p w14:paraId="6B8253B6"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Liaison with other bodies</w:t>
      </w:r>
    </w:p>
    <w:p w14:paraId="01D25712"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work within the Area Child Protection Committee guidelines.</w:t>
      </w:r>
    </w:p>
    <w:p w14:paraId="7D62FB04"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have a copy of Area Child Protection Guidelines available for staff and parents to see.</w:t>
      </w:r>
    </w:p>
    <w:p w14:paraId="5944D279"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notify the registration authority (</w:t>
      </w:r>
      <w:r w:rsidRPr="00B532FC">
        <w:rPr>
          <w:rFonts w:ascii="Arial" w:eastAsia="Times New Roman" w:hAnsi="Arial" w:cs="Arial"/>
          <w:b/>
          <w:bCs/>
          <w:sz w:val="24"/>
          <w:szCs w:val="24"/>
        </w:rPr>
        <w:t>Ofsted)</w:t>
      </w:r>
      <w:r w:rsidRPr="00C6480E">
        <w:rPr>
          <w:rFonts w:ascii="Arial" w:eastAsia="Times New Roman" w:hAnsi="Arial" w:cs="Arial"/>
          <w:sz w:val="24"/>
          <w:szCs w:val="24"/>
        </w:rPr>
        <w:t xml:space="preserve"> </w:t>
      </w:r>
      <w:r>
        <w:rPr>
          <w:rFonts w:ascii="Arial" w:eastAsia="Times New Roman" w:hAnsi="Arial" w:cs="Arial"/>
          <w:sz w:val="24"/>
          <w:szCs w:val="24"/>
        </w:rPr>
        <w:t>and the local authority (</w:t>
      </w:r>
      <w:r w:rsidRPr="00B532FC">
        <w:rPr>
          <w:rFonts w:ascii="Arial" w:eastAsia="Times New Roman" w:hAnsi="Arial" w:cs="Arial"/>
          <w:b/>
          <w:bCs/>
          <w:sz w:val="24"/>
          <w:szCs w:val="24"/>
        </w:rPr>
        <w:t>South Gloucestershire children’s Partnership</w:t>
      </w:r>
      <w:r>
        <w:rPr>
          <w:rFonts w:ascii="Arial" w:eastAsia="Times New Roman" w:hAnsi="Arial" w:cs="Arial"/>
          <w:sz w:val="24"/>
          <w:szCs w:val="24"/>
        </w:rPr>
        <w:t xml:space="preserve">) </w:t>
      </w:r>
      <w:r w:rsidRPr="00C6480E">
        <w:rPr>
          <w:rFonts w:ascii="Arial" w:eastAsia="Times New Roman" w:hAnsi="Arial" w:cs="Arial"/>
          <w:sz w:val="24"/>
          <w:szCs w:val="24"/>
        </w:rPr>
        <w:t>of any incident or accident and any changes in our arrangements which affect the wellbeing of children.</w:t>
      </w:r>
    </w:p>
    <w:p w14:paraId="404B4CD7" w14:textId="77777777" w:rsidR="00D04863" w:rsidRPr="001E5D66" w:rsidRDefault="00D04863" w:rsidP="00D04863">
      <w:pPr>
        <w:pStyle w:val="ListParagraph"/>
        <w:widowControl w:val="0"/>
        <w:numPr>
          <w:ilvl w:val="0"/>
          <w:numId w:val="3"/>
        </w:numPr>
        <w:tabs>
          <w:tab w:val="left" w:pos="368"/>
        </w:tabs>
        <w:autoSpaceDE w:val="0"/>
        <w:autoSpaceDN w:val="0"/>
        <w:adjustRightInd w:val="0"/>
        <w:spacing w:after="0" w:line="255" w:lineRule="exact"/>
        <w:rPr>
          <w:rFonts w:ascii="Arial" w:eastAsia="Times New Roman" w:hAnsi="Arial" w:cs="Arial"/>
          <w:sz w:val="24"/>
          <w:szCs w:val="24"/>
        </w:rPr>
      </w:pPr>
      <w:r>
        <w:rPr>
          <w:rFonts w:ascii="Arial" w:eastAsia="Times New Roman" w:hAnsi="Arial" w:cs="Arial"/>
          <w:sz w:val="24"/>
          <w:szCs w:val="24"/>
        </w:rPr>
        <w:t xml:space="preserve">We notify the Local Authority Designated Officer (LADO) if any safeguarding concerns about a child is made in the event of an allegation being made against an adult. </w:t>
      </w:r>
    </w:p>
    <w:p w14:paraId="23CFA8A0"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have procedures for contacting the local authority on child protection issues, including maintaining a list of names, addresses and telephone numbers of social workers, to ensure that it is easy, in any emergency, for the pre-school and social services to work well together.</w:t>
      </w:r>
    </w:p>
    <w:p w14:paraId="7084D7C4"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Records of the local NSPCC contacts are also kept.</w:t>
      </w:r>
    </w:p>
    <w:p w14:paraId="33566BA5"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If a report is to be made to the authorities, we act within the Area Child Protection guidance in deciding whether we must inform the child’s parents at the same time.</w:t>
      </w:r>
    </w:p>
    <w:p w14:paraId="156C7315" w14:textId="77777777" w:rsidR="00D04863" w:rsidRPr="00C6480E"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7C87B3CF"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Pr>
          <w:rFonts w:ascii="Arial" w:eastAsia="Times New Roman" w:hAnsi="Arial" w:cs="Arial"/>
          <w:b/>
          <w:sz w:val="24"/>
          <w:szCs w:val="24"/>
        </w:rPr>
        <w:t>Procedures: -</w:t>
      </w:r>
      <w:r w:rsidRPr="00C6480E">
        <w:rPr>
          <w:rFonts w:ascii="Arial" w:eastAsia="Times New Roman" w:hAnsi="Arial" w:cs="Arial"/>
          <w:b/>
          <w:sz w:val="24"/>
          <w:szCs w:val="24"/>
        </w:rPr>
        <w:t>Staffing and volunteering</w:t>
      </w:r>
    </w:p>
    <w:p w14:paraId="7D09FB77" w14:textId="77777777" w:rsidR="00D04863" w:rsidRPr="001E5D66"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1E5D66">
        <w:rPr>
          <w:rFonts w:ascii="Arial" w:eastAsia="Times New Roman" w:hAnsi="Arial" w:cs="Arial"/>
          <w:sz w:val="24"/>
          <w:szCs w:val="24"/>
        </w:rPr>
        <w:t>Ou</w:t>
      </w:r>
      <w:r>
        <w:rPr>
          <w:rFonts w:ascii="Arial" w:eastAsia="Times New Roman" w:hAnsi="Arial" w:cs="Arial"/>
          <w:sz w:val="24"/>
          <w:szCs w:val="24"/>
        </w:rPr>
        <w:t xml:space="preserve">r Designated Safeguarding Lead </w:t>
      </w:r>
      <w:r w:rsidRPr="001E5D66">
        <w:rPr>
          <w:rFonts w:ascii="Arial" w:eastAsia="Times New Roman" w:hAnsi="Arial" w:cs="Arial"/>
          <w:sz w:val="24"/>
          <w:szCs w:val="24"/>
        </w:rPr>
        <w:t xml:space="preserve">who coordinates child protection issues is </w:t>
      </w:r>
      <w:r w:rsidRPr="001E5D66">
        <w:rPr>
          <w:rFonts w:ascii="Arial" w:eastAsia="Times New Roman" w:hAnsi="Arial" w:cs="Arial"/>
          <w:b/>
          <w:bCs/>
          <w:sz w:val="24"/>
          <w:szCs w:val="24"/>
        </w:rPr>
        <w:t>Rachel Moore</w:t>
      </w:r>
      <w:r w:rsidRPr="001E5D66">
        <w:rPr>
          <w:rFonts w:ascii="Arial" w:eastAsia="Times New Roman" w:hAnsi="Arial" w:cs="Arial"/>
          <w:sz w:val="24"/>
          <w:szCs w:val="24"/>
        </w:rPr>
        <w:t>.</w:t>
      </w:r>
    </w:p>
    <w:p w14:paraId="0300FA65"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The deputy officer</w:t>
      </w:r>
      <w:r>
        <w:rPr>
          <w:rFonts w:ascii="Arial" w:eastAsia="Times New Roman" w:hAnsi="Arial" w:cs="Arial"/>
          <w:sz w:val="24"/>
          <w:szCs w:val="24"/>
        </w:rPr>
        <w:t xml:space="preserve"> is </w:t>
      </w:r>
      <w:r w:rsidRPr="00805D40">
        <w:rPr>
          <w:rFonts w:ascii="Arial" w:eastAsia="Times New Roman" w:hAnsi="Arial" w:cs="Arial"/>
          <w:b/>
          <w:sz w:val="24"/>
          <w:szCs w:val="24"/>
        </w:rPr>
        <w:t>S</w:t>
      </w:r>
      <w:r>
        <w:rPr>
          <w:rFonts w:ascii="Arial" w:eastAsia="Times New Roman" w:hAnsi="Arial" w:cs="Arial"/>
          <w:b/>
          <w:sz w:val="24"/>
          <w:szCs w:val="24"/>
        </w:rPr>
        <w:t>arah Mosley</w:t>
      </w:r>
      <w:r w:rsidRPr="00805D40">
        <w:rPr>
          <w:rFonts w:ascii="Arial" w:eastAsia="Times New Roman" w:hAnsi="Arial" w:cs="Arial"/>
          <w:b/>
          <w:sz w:val="24"/>
          <w:szCs w:val="24"/>
        </w:rPr>
        <w:t>.</w:t>
      </w:r>
      <w:r w:rsidRPr="00805D40">
        <w:rPr>
          <w:rFonts w:ascii="Arial" w:eastAsia="Times New Roman" w:hAnsi="Arial" w:cs="Arial"/>
          <w:sz w:val="24"/>
          <w:szCs w:val="24"/>
        </w:rPr>
        <w:t xml:space="preserve"> </w:t>
      </w:r>
    </w:p>
    <w:p w14:paraId="5792B966"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If the designated child protection officer is not available, then the stand in designated officer will </w:t>
      </w:r>
      <w:proofErr w:type="gramStart"/>
      <w:r w:rsidRPr="00805D40">
        <w:rPr>
          <w:rFonts w:ascii="Arial" w:eastAsia="Times New Roman" w:hAnsi="Arial" w:cs="Arial"/>
          <w:sz w:val="24"/>
          <w:szCs w:val="24"/>
        </w:rPr>
        <w:t>be available at all times</w:t>
      </w:r>
      <w:proofErr w:type="gramEnd"/>
      <w:r w:rsidRPr="00805D40">
        <w:rPr>
          <w:rFonts w:ascii="Arial" w:eastAsia="Times New Roman" w:hAnsi="Arial" w:cs="Arial"/>
          <w:sz w:val="24"/>
          <w:szCs w:val="24"/>
        </w:rPr>
        <w:t xml:space="preserve">. </w:t>
      </w:r>
    </w:p>
    <w:p w14:paraId="32DF6D8D"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staff are DBS checked and have completed staff suitability questionnaire. </w:t>
      </w:r>
    </w:p>
    <w:p w14:paraId="407A8F7E"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The Child protection lead and deputies will all complete child protection and abuse training, </w:t>
      </w:r>
      <w:proofErr w:type="spellStart"/>
      <w:r w:rsidRPr="00805D40">
        <w:rPr>
          <w:rFonts w:ascii="Arial" w:eastAsia="Times New Roman" w:hAnsi="Arial" w:cs="Arial"/>
          <w:sz w:val="24"/>
          <w:szCs w:val="24"/>
        </w:rPr>
        <w:t>multi agency</w:t>
      </w:r>
      <w:proofErr w:type="spellEnd"/>
      <w:r w:rsidRPr="00805D40">
        <w:rPr>
          <w:rFonts w:ascii="Arial" w:eastAsia="Times New Roman" w:hAnsi="Arial" w:cs="Arial"/>
          <w:sz w:val="24"/>
          <w:szCs w:val="24"/>
        </w:rPr>
        <w:t xml:space="preserve"> training and advanced multi agency refresher training biennial </w:t>
      </w:r>
      <w:proofErr w:type="gramStart"/>
      <w:r w:rsidRPr="00805D40">
        <w:rPr>
          <w:rFonts w:ascii="Arial" w:eastAsia="Times New Roman" w:hAnsi="Arial" w:cs="Arial"/>
          <w:sz w:val="24"/>
          <w:szCs w:val="24"/>
        </w:rPr>
        <w:t>( every</w:t>
      </w:r>
      <w:proofErr w:type="gramEnd"/>
      <w:r w:rsidRPr="00805D40">
        <w:rPr>
          <w:rFonts w:ascii="Arial" w:eastAsia="Times New Roman" w:hAnsi="Arial" w:cs="Arial"/>
          <w:sz w:val="24"/>
          <w:szCs w:val="24"/>
        </w:rPr>
        <w:t xml:space="preserve"> two years). </w:t>
      </w:r>
    </w:p>
    <w:p w14:paraId="38DFA360"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staff attend child abuse and neglect </w:t>
      </w:r>
      <w:r>
        <w:rPr>
          <w:rFonts w:ascii="Arial" w:eastAsia="Times New Roman" w:hAnsi="Arial" w:cs="Arial"/>
          <w:sz w:val="24"/>
          <w:szCs w:val="24"/>
        </w:rPr>
        <w:t xml:space="preserve">refresher </w:t>
      </w:r>
      <w:r w:rsidRPr="00805D40">
        <w:rPr>
          <w:rFonts w:ascii="Arial" w:eastAsia="Times New Roman" w:hAnsi="Arial" w:cs="Arial"/>
          <w:sz w:val="24"/>
          <w:szCs w:val="24"/>
        </w:rPr>
        <w:t>training annually</w:t>
      </w:r>
    </w:p>
    <w:p w14:paraId="768B621A"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lastRenderedPageBreak/>
        <w:t xml:space="preserve">All staff regularly complete safeguarding questionnaires and scenarios within their CPD. </w:t>
      </w:r>
    </w:p>
    <w:p w14:paraId="5C3F838B"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 Only employed staff will work unsupervised with children </w:t>
      </w:r>
    </w:p>
    <w:p w14:paraId="0BA64E54"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All volunteers and students are asked to read and understand our policies. </w:t>
      </w:r>
      <w:proofErr w:type="gramStart"/>
      <w:r w:rsidRPr="00805D40">
        <w:rPr>
          <w:rFonts w:ascii="Arial" w:eastAsia="Times New Roman" w:hAnsi="Arial" w:cs="Arial"/>
          <w:sz w:val="24"/>
          <w:szCs w:val="24"/>
        </w:rPr>
        <w:t>In particular safeguarding</w:t>
      </w:r>
      <w:proofErr w:type="gramEnd"/>
      <w:r w:rsidRPr="00805D40">
        <w:rPr>
          <w:rFonts w:ascii="Arial" w:eastAsia="Times New Roman" w:hAnsi="Arial" w:cs="Arial"/>
          <w:sz w:val="24"/>
          <w:szCs w:val="24"/>
        </w:rPr>
        <w:t xml:space="preserve"> policies</w:t>
      </w:r>
    </w:p>
    <w:p w14:paraId="0617B666" w14:textId="77777777" w:rsidR="00D04863" w:rsidRPr="00805D40" w:rsidRDefault="00D04863" w:rsidP="00D04863">
      <w:pPr>
        <w:pStyle w:val="ListParagraph"/>
        <w:widowControl w:val="0"/>
        <w:numPr>
          <w:ilvl w:val="0"/>
          <w:numId w:val="2"/>
        </w:numPr>
        <w:tabs>
          <w:tab w:val="left" w:pos="368"/>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We will provide adequate and appropriate staffing resources to meet the needs of children.</w:t>
      </w:r>
    </w:p>
    <w:p w14:paraId="56BD1E47" w14:textId="77777777" w:rsidR="00D04863" w:rsidRDefault="00D04863" w:rsidP="00D04863">
      <w:pPr>
        <w:pStyle w:val="ListParagraph"/>
        <w:widowControl w:val="0"/>
        <w:numPr>
          <w:ilvl w:val="0"/>
          <w:numId w:val="2"/>
        </w:numPr>
        <w:tabs>
          <w:tab w:val="left" w:pos="0"/>
        </w:tabs>
        <w:autoSpaceDE w:val="0"/>
        <w:autoSpaceDN w:val="0"/>
        <w:adjustRightInd w:val="0"/>
        <w:spacing w:after="0" w:line="255" w:lineRule="exact"/>
        <w:jc w:val="both"/>
        <w:rPr>
          <w:rFonts w:ascii="Arial" w:eastAsia="Times New Roman" w:hAnsi="Arial" w:cs="Arial"/>
          <w:sz w:val="24"/>
          <w:szCs w:val="24"/>
        </w:rPr>
      </w:pPr>
      <w:r w:rsidRPr="00805D40">
        <w:rPr>
          <w:rFonts w:ascii="Arial" w:eastAsia="Times New Roman" w:hAnsi="Arial" w:cs="Arial"/>
          <w:sz w:val="24"/>
          <w:szCs w:val="24"/>
        </w:rPr>
        <w:t xml:space="preserve">Anyone applying for a position of employment must have a Disclosure and           Barring service </w:t>
      </w:r>
      <w:proofErr w:type="gramStart"/>
      <w:r w:rsidRPr="00805D40">
        <w:rPr>
          <w:rFonts w:ascii="Arial" w:eastAsia="Times New Roman" w:hAnsi="Arial" w:cs="Arial"/>
          <w:sz w:val="24"/>
          <w:szCs w:val="24"/>
        </w:rPr>
        <w:t>check .</w:t>
      </w:r>
      <w:proofErr w:type="gramEnd"/>
    </w:p>
    <w:p w14:paraId="303F5E9D" w14:textId="77777777" w:rsidR="00D04863" w:rsidRPr="00805D40" w:rsidRDefault="00D04863" w:rsidP="00D04863">
      <w:pPr>
        <w:pStyle w:val="ListParagraph"/>
        <w:widowControl w:val="0"/>
        <w:numPr>
          <w:ilvl w:val="0"/>
          <w:numId w:val="2"/>
        </w:numPr>
        <w:tabs>
          <w:tab w:val="left" w:pos="0"/>
        </w:tabs>
        <w:autoSpaceDE w:val="0"/>
        <w:autoSpaceDN w:val="0"/>
        <w:adjustRightInd w:val="0"/>
        <w:spacing w:after="0" w:line="255" w:lineRule="exact"/>
        <w:jc w:val="both"/>
        <w:rPr>
          <w:rFonts w:ascii="Arial" w:eastAsia="Times New Roman" w:hAnsi="Arial" w:cs="Arial"/>
          <w:sz w:val="24"/>
          <w:szCs w:val="24"/>
        </w:rPr>
      </w:pPr>
      <w:r>
        <w:rPr>
          <w:rFonts w:ascii="Arial" w:eastAsia="Times New Roman" w:hAnsi="Arial" w:cs="Arial"/>
          <w:sz w:val="24"/>
          <w:szCs w:val="24"/>
        </w:rPr>
        <w:t xml:space="preserve">Private mobile phones or cameras </w:t>
      </w:r>
      <w:proofErr w:type="spellStart"/>
      <w:r>
        <w:rPr>
          <w:rFonts w:ascii="Arial" w:eastAsia="Times New Roman" w:hAnsi="Arial" w:cs="Arial"/>
          <w:sz w:val="24"/>
          <w:szCs w:val="24"/>
        </w:rPr>
        <w:t>can not</w:t>
      </w:r>
      <w:proofErr w:type="spellEnd"/>
      <w:r>
        <w:rPr>
          <w:rFonts w:ascii="Arial" w:eastAsia="Times New Roman" w:hAnsi="Arial" w:cs="Arial"/>
          <w:sz w:val="24"/>
          <w:szCs w:val="24"/>
        </w:rPr>
        <w:t xml:space="preserve"> be used in the setting without the </w:t>
      </w:r>
      <w:proofErr w:type="gramStart"/>
      <w:r>
        <w:rPr>
          <w:rFonts w:ascii="Arial" w:eastAsia="Times New Roman" w:hAnsi="Arial" w:cs="Arial"/>
          <w:sz w:val="24"/>
          <w:szCs w:val="24"/>
        </w:rPr>
        <w:t>owners</w:t>
      </w:r>
      <w:proofErr w:type="gramEnd"/>
      <w:r>
        <w:rPr>
          <w:rFonts w:ascii="Arial" w:eastAsia="Times New Roman" w:hAnsi="Arial" w:cs="Arial"/>
          <w:sz w:val="24"/>
          <w:szCs w:val="24"/>
        </w:rPr>
        <w:t xml:space="preserve"> agreement, they must be placed in the clear phone box upon arrival.  </w:t>
      </w:r>
    </w:p>
    <w:p w14:paraId="0A1D7831" w14:textId="77777777" w:rsidR="00D04863" w:rsidRDefault="00D04863" w:rsidP="00D04863">
      <w:pPr>
        <w:widowControl w:val="0"/>
        <w:tabs>
          <w:tab w:val="left" w:pos="0"/>
        </w:tabs>
        <w:autoSpaceDE w:val="0"/>
        <w:autoSpaceDN w:val="0"/>
        <w:adjustRightInd w:val="0"/>
        <w:spacing w:after="0" w:line="255" w:lineRule="exact"/>
        <w:ind w:left="360"/>
        <w:jc w:val="both"/>
        <w:rPr>
          <w:rFonts w:ascii="Arial" w:eastAsia="Times New Roman" w:hAnsi="Arial" w:cs="Arial"/>
          <w:sz w:val="24"/>
          <w:szCs w:val="24"/>
        </w:rPr>
      </w:pPr>
    </w:p>
    <w:p w14:paraId="2798AA66" w14:textId="77777777" w:rsidR="00D04863" w:rsidRPr="00805D40" w:rsidRDefault="00D04863" w:rsidP="00D04863">
      <w:pPr>
        <w:widowControl w:val="0"/>
        <w:tabs>
          <w:tab w:val="left" w:pos="0"/>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t>The Designated Lead has attended safer recruitment training and will refresh every two years. These procedures are followed during the recruitment process</w:t>
      </w:r>
      <w:r>
        <w:rPr>
          <w:rFonts w:ascii="Arial" w:eastAsia="Times New Roman" w:hAnsi="Arial" w:cs="Arial"/>
          <w:sz w:val="24"/>
          <w:szCs w:val="24"/>
        </w:rPr>
        <w:t xml:space="preserve">. </w:t>
      </w:r>
      <w:r w:rsidRPr="00805D40">
        <w:rPr>
          <w:rFonts w:ascii="Arial" w:eastAsia="Times New Roman" w:hAnsi="Arial" w:cs="Arial"/>
          <w:sz w:val="24"/>
          <w:szCs w:val="24"/>
        </w:rPr>
        <w:t xml:space="preserve">   </w:t>
      </w:r>
    </w:p>
    <w:p w14:paraId="26CDC02E" w14:textId="77777777" w:rsidR="00D04863" w:rsidRPr="00805D40"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Pr>
          <w:rFonts w:ascii="Arial" w:eastAsia="Times New Roman" w:hAnsi="Arial" w:cs="Arial"/>
          <w:sz w:val="24"/>
          <w:szCs w:val="24"/>
        </w:rPr>
        <w:t>Applicants are</w:t>
      </w:r>
      <w:r w:rsidRPr="00805D40">
        <w:rPr>
          <w:rFonts w:ascii="Arial" w:eastAsia="Times New Roman" w:hAnsi="Arial" w:cs="Arial"/>
          <w:sz w:val="24"/>
          <w:szCs w:val="24"/>
        </w:rPr>
        <w:t xml:space="preserve"> clearly informed that the positions are exempt from the Rehabilitation of Offenders Act 1974. Candidates are informed of the need to carry out checks before posts can be confirmed. Where applications are rejected because of information that has been disclosed, applicants have the right to know and to challenge incorrect information.</w:t>
      </w:r>
    </w:p>
    <w:p w14:paraId="3E52763C" w14:textId="77777777" w:rsidR="00D04863" w:rsidRPr="00805D40"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abide by Ofsted requirements in respect of references and police checks for staff and volunteers, to ensure that no disqualified person or unfit person works at the pre-school or has access to the children.</w:t>
      </w:r>
    </w:p>
    <w:p w14:paraId="7C8EA73F" w14:textId="77777777" w:rsidR="00D04863" w:rsidRPr="00805D40"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Volunteers do not work unsupervised.</w:t>
      </w:r>
    </w:p>
    <w:p w14:paraId="07B318B9" w14:textId="77777777" w:rsidR="00D04863" w:rsidRPr="00805D40" w:rsidRDefault="00D04863" w:rsidP="00D04863">
      <w:pPr>
        <w:widowControl w:val="0"/>
        <w:tabs>
          <w:tab w:val="left" w:pos="368"/>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t>.</w:t>
      </w:r>
      <w:r w:rsidRPr="00805D40">
        <w:rPr>
          <w:rFonts w:ascii="Arial" w:eastAsia="Times New Roman" w:hAnsi="Arial" w:cs="Arial"/>
          <w:sz w:val="24"/>
          <w:szCs w:val="24"/>
        </w:rPr>
        <w:tab/>
        <w:t xml:space="preserve">All staff must abide by the staff behaviour </w:t>
      </w:r>
      <w:proofErr w:type="gramStart"/>
      <w:r w:rsidRPr="00805D40">
        <w:rPr>
          <w:rFonts w:ascii="Arial" w:eastAsia="Times New Roman" w:hAnsi="Arial" w:cs="Arial"/>
          <w:sz w:val="24"/>
          <w:szCs w:val="24"/>
        </w:rPr>
        <w:t>policy</w:t>
      </w:r>
      <w:r>
        <w:rPr>
          <w:rFonts w:ascii="Arial" w:eastAsia="Times New Roman" w:hAnsi="Arial" w:cs="Arial"/>
          <w:sz w:val="24"/>
          <w:szCs w:val="24"/>
        </w:rPr>
        <w:t>:-</w:t>
      </w:r>
      <w:proofErr w:type="gramEnd"/>
      <w:r>
        <w:rPr>
          <w:rFonts w:ascii="Arial" w:eastAsia="Times New Roman" w:hAnsi="Arial" w:cs="Arial"/>
          <w:sz w:val="24"/>
          <w:szCs w:val="24"/>
        </w:rPr>
        <w:t xml:space="preserve"> </w:t>
      </w:r>
      <w:r w:rsidRPr="00805D40">
        <w:rPr>
          <w:rFonts w:ascii="Arial" w:eastAsia="Times New Roman" w:hAnsi="Arial" w:cs="Arial"/>
          <w:sz w:val="24"/>
          <w:szCs w:val="24"/>
        </w:rPr>
        <w:t xml:space="preserve">We abide by the Protection of Children Act requirements in respect of any person who is dismissed from our </w:t>
      </w:r>
      <w:proofErr w:type="gramStart"/>
      <w:r w:rsidRPr="00805D40">
        <w:rPr>
          <w:rFonts w:ascii="Arial" w:eastAsia="Times New Roman" w:hAnsi="Arial" w:cs="Arial"/>
          <w:sz w:val="24"/>
          <w:szCs w:val="24"/>
        </w:rPr>
        <w:t>employment, or</w:t>
      </w:r>
      <w:proofErr w:type="gramEnd"/>
      <w:r w:rsidRPr="00805D40">
        <w:rPr>
          <w:rFonts w:ascii="Arial" w:eastAsia="Times New Roman" w:hAnsi="Arial" w:cs="Arial"/>
          <w:sz w:val="24"/>
          <w:szCs w:val="24"/>
        </w:rPr>
        <w:t xml:space="preserve"> resigns in circumstances that would otherwise have led to dismissal for reasons of child protection concern.</w:t>
      </w:r>
    </w:p>
    <w:p w14:paraId="7CC815FE" w14:textId="77777777" w:rsidR="00D04863" w:rsidRPr="00805D40"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have procedures for recording the details of visitors to the pre-school.</w:t>
      </w:r>
    </w:p>
    <w:p w14:paraId="2300B899" w14:textId="77777777" w:rsidR="00D04863" w:rsidRPr="00805D40" w:rsidRDefault="00D04863" w:rsidP="00D04863">
      <w:pPr>
        <w:widowControl w:val="0"/>
        <w:tabs>
          <w:tab w:val="left" w:pos="368"/>
        </w:tabs>
        <w:autoSpaceDE w:val="0"/>
        <w:autoSpaceDN w:val="0"/>
        <w:adjustRightInd w:val="0"/>
        <w:spacing w:after="0" w:line="255" w:lineRule="exact"/>
        <w:ind w:left="1080"/>
        <w:jc w:val="both"/>
        <w:rPr>
          <w:rFonts w:ascii="Arial" w:eastAsia="Times New Roman" w:hAnsi="Arial" w:cs="Arial"/>
          <w:sz w:val="24"/>
          <w:szCs w:val="24"/>
        </w:rPr>
      </w:pPr>
      <w:r w:rsidRPr="00805D40">
        <w:rPr>
          <w:rFonts w:ascii="Arial" w:eastAsia="Times New Roman" w:hAnsi="Arial" w:cs="Arial"/>
          <w:sz w:val="24"/>
          <w:szCs w:val="24"/>
        </w:rPr>
        <w:t>We take security steps to ensure that we have control over who comes into the pre-school so that no unauthorised person has unsupervised access to the children.</w:t>
      </w:r>
    </w:p>
    <w:p w14:paraId="6DB67ADB" w14:textId="77777777" w:rsidR="00D04863" w:rsidRPr="00805D40" w:rsidRDefault="00D04863" w:rsidP="00D04863">
      <w:pPr>
        <w:widowControl w:val="0"/>
        <w:tabs>
          <w:tab w:val="left" w:pos="368"/>
        </w:tabs>
        <w:autoSpaceDE w:val="0"/>
        <w:autoSpaceDN w:val="0"/>
        <w:adjustRightInd w:val="0"/>
        <w:spacing w:after="0" w:line="255" w:lineRule="exact"/>
        <w:ind w:left="360"/>
        <w:jc w:val="both"/>
        <w:rPr>
          <w:rFonts w:ascii="Arial" w:eastAsia="Times New Roman" w:hAnsi="Arial" w:cs="Arial"/>
          <w:sz w:val="24"/>
          <w:szCs w:val="24"/>
        </w:rPr>
      </w:pPr>
      <w:r w:rsidRPr="00805D40">
        <w:rPr>
          <w:rFonts w:ascii="Arial" w:eastAsia="Times New Roman" w:hAnsi="Arial" w:cs="Arial"/>
          <w:sz w:val="24"/>
          <w:szCs w:val="24"/>
        </w:rPr>
        <w:t>.</w:t>
      </w:r>
      <w:r w:rsidRPr="00805D40">
        <w:rPr>
          <w:rFonts w:ascii="Arial" w:eastAsia="Times New Roman" w:hAnsi="Arial" w:cs="Arial"/>
          <w:sz w:val="24"/>
          <w:szCs w:val="24"/>
        </w:rPr>
        <w:tab/>
        <w:t xml:space="preserve"> </w:t>
      </w:r>
    </w:p>
    <w:p w14:paraId="0C940305"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Disciplinary Action</w:t>
      </w:r>
    </w:p>
    <w:p w14:paraId="25449A2E"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Where a member of staff or a volunteer is dismissed from the pre-school or internally disciplined because of misconduct relating to a child, we notify the Department of Health administrators so that the name may be included on the List for the Protection of Children and Vulnerable Adults.</w:t>
      </w:r>
    </w:p>
    <w:p w14:paraId="53DB9580"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2A033195"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Training</w:t>
      </w:r>
    </w:p>
    <w:p w14:paraId="5791F20D"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We seek out training opportunities for all adults involved in the pre-school to ensure that they </w:t>
      </w:r>
      <w:proofErr w:type="gramStart"/>
      <w:r w:rsidRPr="00C6480E">
        <w:rPr>
          <w:rFonts w:ascii="Arial" w:eastAsia="Times New Roman" w:hAnsi="Arial" w:cs="Arial"/>
          <w:sz w:val="24"/>
          <w:szCs w:val="24"/>
        </w:rPr>
        <w:t>are able to</w:t>
      </w:r>
      <w:proofErr w:type="gramEnd"/>
      <w:r w:rsidRPr="00C6480E">
        <w:rPr>
          <w:rFonts w:ascii="Arial" w:eastAsia="Times New Roman" w:hAnsi="Arial" w:cs="Arial"/>
          <w:sz w:val="24"/>
          <w:szCs w:val="24"/>
        </w:rPr>
        <w:t xml:space="preserve"> recognise the signs and symptoms of possible physical abuse, emotional abuse, sexual abuse and neglect and so that they are aware of the local authority guidelines for making referrals. We ensure that all staff knows the procedures for reporting and recording their concerns in the pre-school.</w:t>
      </w:r>
    </w:p>
    <w:p w14:paraId="14FFBD29"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Pr>
          <w:rFonts w:ascii="Arial" w:eastAsia="Times New Roman" w:hAnsi="Arial" w:cs="Arial"/>
          <w:sz w:val="24"/>
          <w:szCs w:val="24"/>
        </w:rPr>
        <w:t xml:space="preserve">All staff will undergo annual refresher safeguarding courses. </w:t>
      </w:r>
    </w:p>
    <w:p w14:paraId="3208789B" w14:textId="77777777" w:rsidR="00D04863" w:rsidRPr="00273D24"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273D24">
        <w:rPr>
          <w:rFonts w:ascii="Arial" w:eastAsia="Times New Roman" w:hAnsi="Arial" w:cs="Arial"/>
          <w:sz w:val="24"/>
          <w:szCs w:val="24"/>
        </w:rPr>
        <w:t xml:space="preserve">The designated officer, stand in officer and managers will attend Safeguarding training every two years in addition to the annual refresher course. </w:t>
      </w:r>
    </w:p>
    <w:p w14:paraId="0A079A51" w14:textId="77777777" w:rsidR="00D04863" w:rsidRPr="00273D24"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273D24">
        <w:rPr>
          <w:rFonts w:ascii="Arial" w:eastAsia="Times New Roman" w:hAnsi="Arial" w:cs="Arial"/>
          <w:sz w:val="24"/>
          <w:szCs w:val="24"/>
        </w:rPr>
        <w:t xml:space="preserve">The safeguarding training that staff attend must cover subjects which include FGM, Peer on peer abuse, anti- terrorism and </w:t>
      </w:r>
      <w:proofErr w:type="gramStart"/>
      <w:r w:rsidRPr="00273D24">
        <w:rPr>
          <w:rFonts w:ascii="Arial" w:eastAsia="Times New Roman" w:hAnsi="Arial" w:cs="Arial"/>
          <w:sz w:val="24"/>
          <w:szCs w:val="24"/>
        </w:rPr>
        <w:t>on line</w:t>
      </w:r>
      <w:proofErr w:type="gramEnd"/>
      <w:r w:rsidRPr="00273D24">
        <w:rPr>
          <w:rFonts w:ascii="Arial" w:eastAsia="Times New Roman" w:hAnsi="Arial" w:cs="Arial"/>
          <w:sz w:val="24"/>
          <w:szCs w:val="24"/>
        </w:rPr>
        <w:t xml:space="preserve"> safety along with understanding not only how to protect children, </w:t>
      </w:r>
      <w:proofErr w:type="gramStart"/>
      <w:r w:rsidRPr="00273D24">
        <w:rPr>
          <w:rFonts w:ascii="Arial" w:eastAsia="Times New Roman" w:hAnsi="Arial" w:cs="Arial"/>
          <w:sz w:val="24"/>
          <w:szCs w:val="24"/>
        </w:rPr>
        <w:t>learners</w:t>
      </w:r>
      <w:proofErr w:type="gramEnd"/>
      <w:r w:rsidRPr="00273D24">
        <w:rPr>
          <w:rFonts w:ascii="Arial" w:eastAsia="Times New Roman" w:hAnsi="Arial" w:cs="Arial"/>
          <w:sz w:val="24"/>
          <w:szCs w:val="24"/>
        </w:rPr>
        <w:t xml:space="preserve"> ad vulnerable adults but also how safeguarding relates to aspects of care and education, which includes mental health, special educational needs, medical conditions, intimate care and first aid.  </w:t>
      </w:r>
    </w:p>
    <w:p w14:paraId="60B7DE41"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08D652BC"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Planning</w:t>
      </w:r>
    </w:p>
    <w:p w14:paraId="2130B816"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lastRenderedPageBreak/>
        <w:t xml:space="preserve">The layout of the room allows for constant supervision. Children </w:t>
      </w:r>
      <w:r>
        <w:rPr>
          <w:rFonts w:ascii="Arial" w:eastAsia="Times New Roman" w:hAnsi="Arial" w:cs="Arial"/>
          <w:sz w:val="24"/>
          <w:szCs w:val="24"/>
        </w:rPr>
        <w:t xml:space="preserve">who require supervision </w:t>
      </w:r>
      <w:r w:rsidRPr="00C6480E">
        <w:rPr>
          <w:rFonts w:ascii="Arial" w:eastAsia="Times New Roman" w:hAnsi="Arial" w:cs="Arial"/>
          <w:sz w:val="24"/>
          <w:szCs w:val="24"/>
        </w:rPr>
        <w:t xml:space="preserve">when needing to use the toilet </w:t>
      </w:r>
      <w:r>
        <w:rPr>
          <w:rFonts w:ascii="Arial" w:eastAsia="Times New Roman" w:hAnsi="Arial" w:cs="Arial"/>
          <w:sz w:val="24"/>
          <w:szCs w:val="24"/>
        </w:rPr>
        <w:t xml:space="preserve">are supervised by employed members of staff only. </w:t>
      </w:r>
    </w:p>
    <w:p w14:paraId="6512E9E6"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21A40874"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Curriculum</w:t>
      </w:r>
    </w:p>
    <w:p w14:paraId="2CE51332"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introduce key elements of child protection into our foundation stage curriculum, so that children can develop understanding of why and how to keep safe.</w:t>
      </w:r>
    </w:p>
    <w:p w14:paraId="6B1E42D2"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create within the pre-school a culture of value and respect for the individual.</w:t>
      </w:r>
    </w:p>
    <w:p w14:paraId="02F67472"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ensure that this is carried out in a way that is appropriate for the ages and stages of our children.</w:t>
      </w:r>
    </w:p>
    <w:p w14:paraId="43DDDA28" w14:textId="77777777" w:rsidR="00D04863" w:rsidRPr="00C6480E"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310718D6"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Complaints</w:t>
      </w:r>
    </w:p>
    <w:p w14:paraId="78508E3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ensure that all parents know how to complain about staff or volunteer action within the pre-school, which may include an allegation of abuse.</w:t>
      </w:r>
    </w:p>
    <w:p w14:paraId="456D21A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follow the guidance of the Area Child Protection Committee when investigating any complaint that a member of staff or volunteer has abused a child.</w:t>
      </w:r>
    </w:p>
    <w:p w14:paraId="06B11B1A"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follow all the disclosure and recording procedures when investigating an allegation that a member of staff or volunteer has abused a child as if it were an allegation of abuse by any other person.</w:t>
      </w:r>
    </w:p>
    <w:p w14:paraId="53696B97"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Responding to suspicions of abuse</w:t>
      </w:r>
    </w:p>
    <w:p w14:paraId="0E517413"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acknowledge that abuse of children can take different forms - physical, emotional, sexual and neglect.</w:t>
      </w:r>
    </w:p>
    <w:p w14:paraId="65DEA5D0"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When children are suffering from physical, sexual or emotional abuse, this may be demonstrated through changes in their behaviour, or in their play. Where such changes in behaviour occur, or where children’s play gives cause for concern, the pre-school investigates.</w:t>
      </w:r>
    </w:p>
    <w:p w14:paraId="298BFD26"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We allow investigation to be carried out with sensitivity. Staffs in the pre-school take care not to influence the outcome either through the way they speak to children or ask questions of children.</w:t>
      </w:r>
    </w:p>
    <w:p w14:paraId="7A7B5372"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Where a child shows signs and symptoms of ‘failure to thrive’ or neglect, we make appropriate referrals.</w:t>
      </w:r>
    </w:p>
    <w:p w14:paraId="683D48E7"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Pr>
          <w:rFonts w:ascii="Arial" w:eastAsia="Times New Roman" w:hAnsi="Arial" w:cs="Arial"/>
          <w:sz w:val="24"/>
          <w:szCs w:val="24"/>
        </w:rPr>
        <w:t xml:space="preserve">There is a form for parents/carers to make complaints/raise concerns available. </w:t>
      </w:r>
    </w:p>
    <w:p w14:paraId="1222B5F0" w14:textId="77777777" w:rsidR="00D04863" w:rsidRPr="00C6480E"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58AA80DE"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Disclosures</w:t>
      </w:r>
    </w:p>
    <w:p w14:paraId="201EA5D5"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Where a child makes a disclosure to a member of staff, that member of staff:</w:t>
      </w:r>
    </w:p>
    <w:p w14:paraId="52CCA668"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offers reassurance to the child;</w:t>
      </w:r>
    </w:p>
    <w:p w14:paraId="1018CF4E"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listens to the child; and</w:t>
      </w:r>
    </w:p>
    <w:p w14:paraId="22D5AFEA"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gives reassurance that she or he will </w:t>
      </w:r>
      <w:proofErr w:type="gramStart"/>
      <w:r w:rsidRPr="00C6480E">
        <w:rPr>
          <w:rFonts w:ascii="Arial" w:eastAsia="Times New Roman" w:hAnsi="Arial" w:cs="Arial"/>
          <w:sz w:val="24"/>
          <w:szCs w:val="24"/>
        </w:rPr>
        <w:t>take action</w:t>
      </w:r>
      <w:proofErr w:type="gramEnd"/>
      <w:r w:rsidRPr="00C6480E">
        <w:rPr>
          <w:rFonts w:ascii="Arial" w:eastAsia="Times New Roman" w:hAnsi="Arial" w:cs="Arial"/>
          <w:sz w:val="24"/>
          <w:szCs w:val="24"/>
        </w:rPr>
        <w:t>.</w:t>
      </w:r>
    </w:p>
    <w:p w14:paraId="7ACA6FE8"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 member of staff does not question the child.</w:t>
      </w:r>
      <w:r>
        <w:rPr>
          <w:rFonts w:ascii="Arial" w:eastAsia="Times New Roman" w:hAnsi="Arial" w:cs="Arial"/>
          <w:sz w:val="24"/>
          <w:szCs w:val="24"/>
        </w:rPr>
        <w:t xml:space="preserve"> </w:t>
      </w:r>
    </w:p>
    <w:p w14:paraId="4334178F"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4078A197"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Recording suspicions of abuse and disclosures</w:t>
      </w:r>
    </w:p>
    <w:p w14:paraId="6EDBF31F"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p>
    <w:p w14:paraId="070AE13B" w14:textId="77777777" w:rsidR="00D04863"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Pr>
          <w:rFonts w:ascii="Arial" w:eastAsia="Times New Roman" w:hAnsi="Arial" w:cs="Arial"/>
          <w:b/>
          <w:sz w:val="24"/>
          <w:szCs w:val="24"/>
        </w:rPr>
        <w:t>THIS IS THE PLAN FOR AGREED PROCEDURES OF HOW TO PROTECT A CHILD</w:t>
      </w:r>
    </w:p>
    <w:p w14:paraId="476F3660"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p>
    <w:p w14:paraId="1085E595"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Staff make a record of:</w:t>
      </w:r>
    </w:p>
    <w:p w14:paraId="7BC53D66"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child’s name;</w:t>
      </w:r>
    </w:p>
    <w:p w14:paraId="58D15BB4"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child’s address</w:t>
      </w:r>
    </w:p>
    <w:p w14:paraId="72B7E6B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 xml:space="preserve">The </w:t>
      </w:r>
      <w:r>
        <w:rPr>
          <w:rFonts w:ascii="Arial" w:eastAsia="Times New Roman" w:hAnsi="Arial" w:cs="Arial"/>
          <w:sz w:val="24"/>
          <w:szCs w:val="24"/>
        </w:rPr>
        <w:t>dob</w:t>
      </w:r>
      <w:r w:rsidRPr="00C6480E">
        <w:rPr>
          <w:rFonts w:ascii="Arial" w:eastAsia="Times New Roman" w:hAnsi="Arial" w:cs="Arial"/>
          <w:sz w:val="24"/>
          <w:szCs w:val="24"/>
        </w:rPr>
        <w:t xml:space="preserve"> of the child;</w:t>
      </w:r>
    </w:p>
    <w:p w14:paraId="141B3B5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date and time of the observation or the disclosure;</w:t>
      </w:r>
    </w:p>
    <w:p w14:paraId="73C08DC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An objective record of the observation or disclosure;</w:t>
      </w:r>
    </w:p>
    <w:p w14:paraId="3D0C4AA9"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exact words spoken by the child;</w:t>
      </w:r>
    </w:p>
    <w:p w14:paraId="1B990BF0"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lastRenderedPageBreak/>
        <w:t>•</w:t>
      </w:r>
      <w:r w:rsidRPr="00C6480E">
        <w:rPr>
          <w:rFonts w:ascii="Arial" w:eastAsia="Times New Roman" w:hAnsi="Arial" w:cs="Arial"/>
          <w:sz w:val="24"/>
          <w:szCs w:val="24"/>
        </w:rPr>
        <w:tab/>
        <w:t xml:space="preserve">The name of the person to whom the concern was reported, with date and time; </w:t>
      </w:r>
    </w:p>
    <w:p w14:paraId="596BC828"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names of any other person present at the time.</w:t>
      </w:r>
    </w:p>
    <w:p w14:paraId="16EA9BCC"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r>
      <w:r w:rsidRPr="005A3D9B">
        <w:rPr>
          <w:rFonts w:ascii="Arial" w:eastAsia="Times New Roman" w:hAnsi="Arial" w:cs="Arial"/>
          <w:b/>
          <w:sz w:val="24"/>
          <w:szCs w:val="24"/>
        </w:rPr>
        <w:t>The name, date of person information passed on to, including next actions if applicable.</w:t>
      </w:r>
    </w:p>
    <w:p w14:paraId="41679EDA" w14:textId="77777777" w:rsidR="00D04863" w:rsidRPr="00C6480E" w:rsidRDefault="00D04863" w:rsidP="00D04863">
      <w:pPr>
        <w:widowControl w:val="0"/>
        <w:tabs>
          <w:tab w:val="left" w:pos="368"/>
        </w:tabs>
        <w:autoSpaceDE w:val="0"/>
        <w:autoSpaceDN w:val="0"/>
        <w:adjustRightInd w:val="0"/>
        <w:spacing w:after="0" w:line="255" w:lineRule="exact"/>
        <w:rPr>
          <w:rFonts w:ascii="Arial" w:eastAsia="Times New Roman" w:hAnsi="Arial" w:cs="Arial"/>
          <w:sz w:val="24"/>
          <w:szCs w:val="24"/>
        </w:rPr>
      </w:pPr>
    </w:p>
    <w:p w14:paraId="3F45DE72"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These records are signed and dated and</w:t>
      </w:r>
      <w:r>
        <w:rPr>
          <w:rFonts w:ascii="Arial" w:eastAsia="Times New Roman" w:hAnsi="Arial" w:cs="Arial"/>
          <w:sz w:val="24"/>
          <w:szCs w:val="24"/>
        </w:rPr>
        <w:t xml:space="preserve"> given to the child protection offer who will</w:t>
      </w:r>
      <w:r w:rsidRPr="00C6480E">
        <w:rPr>
          <w:rFonts w:ascii="Arial" w:eastAsia="Times New Roman" w:hAnsi="Arial" w:cs="Arial"/>
          <w:sz w:val="24"/>
          <w:szCs w:val="24"/>
        </w:rPr>
        <w:t xml:space="preserve"> ke</w:t>
      </w:r>
      <w:r>
        <w:rPr>
          <w:rFonts w:ascii="Arial" w:eastAsia="Times New Roman" w:hAnsi="Arial" w:cs="Arial"/>
          <w:sz w:val="24"/>
          <w:szCs w:val="24"/>
        </w:rPr>
        <w:t>ep the record</w:t>
      </w:r>
      <w:r w:rsidRPr="00C6480E">
        <w:rPr>
          <w:rFonts w:ascii="Arial" w:eastAsia="Times New Roman" w:hAnsi="Arial" w:cs="Arial"/>
          <w:sz w:val="24"/>
          <w:szCs w:val="24"/>
        </w:rPr>
        <w:t xml:space="preserve"> in a separate confidential file. All members of staff know the procedures for recording and reporting.</w:t>
      </w:r>
      <w:r>
        <w:rPr>
          <w:rFonts w:ascii="Arial" w:eastAsia="Times New Roman" w:hAnsi="Arial" w:cs="Arial"/>
          <w:sz w:val="24"/>
          <w:szCs w:val="24"/>
        </w:rPr>
        <w:t xml:space="preserve"> </w:t>
      </w:r>
    </w:p>
    <w:p w14:paraId="76739FAA"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4CC13E4F"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Informing Parents</w:t>
      </w:r>
    </w:p>
    <w:p w14:paraId="2C8038CA"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 xml:space="preserve">Parents are normally the first point of contact. If a suspicion of abuse is recorded, parents are informed at the same time as the report is made, except where the guidance of the local Area Child Protection Committee does not allow this. This will usually be the case where the parent is the likely abuser. In these </w:t>
      </w:r>
      <w:proofErr w:type="gramStart"/>
      <w:r w:rsidRPr="00C6480E">
        <w:rPr>
          <w:rFonts w:ascii="Arial" w:eastAsia="Times New Roman" w:hAnsi="Arial" w:cs="Arial"/>
          <w:sz w:val="24"/>
          <w:szCs w:val="24"/>
        </w:rPr>
        <w:t>cases</w:t>
      </w:r>
      <w:proofErr w:type="gramEnd"/>
      <w:r w:rsidRPr="00C6480E">
        <w:rPr>
          <w:rFonts w:ascii="Arial" w:eastAsia="Times New Roman" w:hAnsi="Arial" w:cs="Arial"/>
          <w:sz w:val="24"/>
          <w:szCs w:val="24"/>
        </w:rPr>
        <w:t xml:space="preserve"> the investigating officers will inform parents.</w:t>
      </w:r>
    </w:p>
    <w:p w14:paraId="4E0F59ED"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3DF9A9F2"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Confidentiality</w:t>
      </w:r>
    </w:p>
    <w:p w14:paraId="2DF98261"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All suspicions and investigations are kept confidential and shared only with those</w:t>
      </w:r>
    </w:p>
    <w:p w14:paraId="580B986E"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who need to know</w:t>
      </w:r>
      <w:r>
        <w:rPr>
          <w:rFonts w:ascii="Arial" w:eastAsia="Times New Roman" w:hAnsi="Arial" w:cs="Arial"/>
          <w:sz w:val="24"/>
          <w:szCs w:val="24"/>
        </w:rPr>
        <w:t>.</w:t>
      </w:r>
      <w:r w:rsidRPr="00C6480E">
        <w:rPr>
          <w:rFonts w:ascii="Arial" w:eastAsia="Times New Roman" w:hAnsi="Arial" w:cs="Arial"/>
          <w:sz w:val="24"/>
          <w:szCs w:val="24"/>
        </w:rPr>
        <w:t xml:space="preserve"> Any information is shared under the guidance of the Area Child</w:t>
      </w:r>
    </w:p>
    <w:p w14:paraId="4FE3A1F4"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r w:rsidRPr="00C6480E">
        <w:rPr>
          <w:rFonts w:ascii="Arial" w:eastAsia="Times New Roman" w:hAnsi="Arial" w:cs="Arial"/>
          <w:sz w:val="24"/>
          <w:szCs w:val="24"/>
        </w:rPr>
        <w:t>Protection Committee.</w:t>
      </w:r>
    </w:p>
    <w:p w14:paraId="6AC9005B"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sz w:val="24"/>
          <w:szCs w:val="24"/>
        </w:rPr>
      </w:pPr>
    </w:p>
    <w:p w14:paraId="3C1F806B" w14:textId="77777777" w:rsidR="00D04863" w:rsidRPr="00C6480E" w:rsidRDefault="00D04863" w:rsidP="00D04863">
      <w:pPr>
        <w:widowControl w:val="0"/>
        <w:tabs>
          <w:tab w:val="left" w:pos="204"/>
        </w:tabs>
        <w:autoSpaceDE w:val="0"/>
        <w:autoSpaceDN w:val="0"/>
        <w:adjustRightInd w:val="0"/>
        <w:spacing w:after="0" w:line="255" w:lineRule="exact"/>
        <w:rPr>
          <w:rFonts w:ascii="Arial" w:eastAsia="Times New Roman" w:hAnsi="Arial" w:cs="Arial"/>
          <w:b/>
          <w:sz w:val="24"/>
          <w:szCs w:val="24"/>
        </w:rPr>
      </w:pPr>
      <w:r w:rsidRPr="00C6480E">
        <w:rPr>
          <w:rFonts w:ascii="Arial" w:eastAsia="Times New Roman" w:hAnsi="Arial" w:cs="Arial"/>
          <w:b/>
          <w:sz w:val="24"/>
          <w:szCs w:val="24"/>
        </w:rPr>
        <w:t>Support to families</w:t>
      </w:r>
    </w:p>
    <w:p w14:paraId="1F8E6F4D"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pre-school takes every step in its power to build up trusting and supportive relations among families, staff and volunteers in the group.</w:t>
      </w:r>
    </w:p>
    <w:p w14:paraId="36509C10"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The pre-school continues to welcome the child and the family whilst investigations are being made in relation to abuse in the home situation.</w:t>
      </w:r>
    </w:p>
    <w:p w14:paraId="4D7FE967" w14:textId="77777777" w:rsidR="00D04863" w:rsidRPr="00C6480E"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Confidential records kept on a child are shared with the child’s parents or those who have parental responsibility for the child only if appropriate under the guidance of the Area Child Protection Committee.</w:t>
      </w:r>
    </w:p>
    <w:p w14:paraId="3F29FB38"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r w:rsidRPr="00C6480E">
        <w:rPr>
          <w:rFonts w:ascii="Arial" w:eastAsia="Times New Roman" w:hAnsi="Arial" w:cs="Arial"/>
          <w:sz w:val="24"/>
          <w:szCs w:val="24"/>
        </w:rPr>
        <w:t>•</w:t>
      </w:r>
      <w:r w:rsidRPr="00C6480E">
        <w:rPr>
          <w:rFonts w:ascii="Arial" w:eastAsia="Times New Roman" w:hAnsi="Arial" w:cs="Arial"/>
          <w:sz w:val="24"/>
          <w:szCs w:val="24"/>
        </w:rPr>
        <w:tab/>
        <w:t>With the provis</w:t>
      </w:r>
      <w:r>
        <w:rPr>
          <w:rFonts w:ascii="Arial" w:eastAsia="Times New Roman" w:hAnsi="Arial" w:cs="Arial"/>
          <w:sz w:val="24"/>
          <w:szCs w:val="24"/>
        </w:rPr>
        <w:t>i</w:t>
      </w:r>
      <w:r w:rsidRPr="00C6480E">
        <w:rPr>
          <w:rFonts w:ascii="Arial" w:eastAsia="Times New Roman" w:hAnsi="Arial" w:cs="Arial"/>
          <w:sz w:val="24"/>
          <w:szCs w:val="24"/>
        </w:rPr>
        <w:t>o</w:t>
      </w:r>
      <w:r>
        <w:rPr>
          <w:rFonts w:ascii="Arial" w:eastAsia="Times New Roman" w:hAnsi="Arial" w:cs="Arial"/>
          <w:sz w:val="24"/>
          <w:szCs w:val="24"/>
        </w:rPr>
        <w:t>n</w:t>
      </w:r>
      <w:r w:rsidRPr="00C6480E">
        <w:rPr>
          <w:rFonts w:ascii="Arial" w:eastAsia="Times New Roman" w:hAnsi="Arial" w:cs="Arial"/>
          <w:sz w:val="24"/>
          <w:szCs w:val="24"/>
        </w:rPr>
        <w:t xml:space="preserve"> that the care and safety of the child is paramount, we do all in our power to support and work with the child’s family.</w:t>
      </w:r>
    </w:p>
    <w:p w14:paraId="48977546"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b/>
          <w:bCs/>
          <w:sz w:val="24"/>
          <w:szCs w:val="24"/>
        </w:rPr>
      </w:pPr>
      <w:r>
        <w:rPr>
          <w:rFonts w:ascii="Arial" w:eastAsia="Times New Roman" w:hAnsi="Arial" w:cs="Arial"/>
          <w:b/>
          <w:bCs/>
          <w:sz w:val="24"/>
          <w:szCs w:val="24"/>
        </w:rPr>
        <w:t>Child Attendance</w:t>
      </w:r>
    </w:p>
    <w:p w14:paraId="757AE7C7" w14:textId="77777777" w:rsidR="00D04863" w:rsidRPr="0040491A" w:rsidRDefault="00D04863" w:rsidP="00D04863">
      <w:pPr>
        <w:pStyle w:val="ListParagraph"/>
        <w:widowControl w:val="0"/>
        <w:numPr>
          <w:ilvl w:val="0"/>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The pre-school acknowledges that attending </w:t>
      </w:r>
      <w:proofErr w:type="gramStart"/>
      <w:r>
        <w:rPr>
          <w:rFonts w:ascii="Arial" w:eastAsia="Times New Roman" w:hAnsi="Arial" w:cs="Arial"/>
          <w:sz w:val="24"/>
          <w:szCs w:val="24"/>
        </w:rPr>
        <w:t>preschool</w:t>
      </w:r>
      <w:proofErr w:type="gramEnd"/>
      <w:r>
        <w:rPr>
          <w:rFonts w:ascii="Arial" w:eastAsia="Times New Roman" w:hAnsi="Arial" w:cs="Arial"/>
          <w:sz w:val="24"/>
          <w:szCs w:val="24"/>
        </w:rPr>
        <w:t xml:space="preserve"> for all booked in sessions is not legally mandatory. </w:t>
      </w:r>
    </w:p>
    <w:p w14:paraId="071AA5F9" w14:textId="77777777" w:rsidR="00D04863" w:rsidRPr="0040491A" w:rsidRDefault="00D04863" w:rsidP="00D04863">
      <w:pPr>
        <w:pStyle w:val="ListParagraph"/>
        <w:widowControl w:val="0"/>
        <w:numPr>
          <w:ilvl w:val="0"/>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The preschool requests that parents inform the preschool of any </w:t>
      </w:r>
      <w:proofErr w:type="gramStart"/>
      <w:r>
        <w:rPr>
          <w:rFonts w:ascii="Arial" w:eastAsia="Times New Roman" w:hAnsi="Arial" w:cs="Arial"/>
          <w:sz w:val="24"/>
          <w:szCs w:val="24"/>
        </w:rPr>
        <w:t>absences  on</w:t>
      </w:r>
      <w:proofErr w:type="gramEnd"/>
      <w:r>
        <w:rPr>
          <w:rFonts w:ascii="Arial" w:eastAsia="Times New Roman" w:hAnsi="Arial" w:cs="Arial"/>
          <w:sz w:val="24"/>
          <w:szCs w:val="24"/>
        </w:rPr>
        <w:t xml:space="preserve"> the first day of the absence</w:t>
      </w:r>
    </w:p>
    <w:p w14:paraId="245DEB7E" w14:textId="77777777" w:rsidR="00D04863" w:rsidRPr="0040491A" w:rsidRDefault="00D04863" w:rsidP="00D04863">
      <w:pPr>
        <w:pStyle w:val="ListParagraph"/>
        <w:widowControl w:val="0"/>
        <w:numPr>
          <w:ilvl w:val="0"/>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If Parents/Carers do not inform the preschool, preschool will take steps to contact the parents/carers.</w:t>
      </w:r>
    </w:p>
    <w:p w14:paraId="422016CB"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send a message via our family app</w:t>
      </w:r>
    </w:p>
    <w:p w14:paraId="6417314D"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send a text message to the main contacts</w:t>
      </w:r>
    </w:p>
    <w:p w14:paraId="68CB42B8"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We will phone the main contacts</w:t>
      </w:r>
    </w:p>
    <w:p w14:paraId="58CB6E53"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after two hours and the child is known by social </w:t>
      </w:r>
      <w:proofErr w:type="gramStart"/>
      <w:r>
        <w:rPr>
          <w:rFonts w:ascii="Arial" w:eastAsia="Times New Roman" w:hAnsi="Arial" w:cs="Arial"/>
          <w:sz w:val="24"/>
          <w:szCs w:val="24"/>
        </w:rPr>
        <w:t>services</w:t>
      </w:r>
      <w:proofErr w:type="gramEnd"/>
      <w:r>
        <w:rPr>
          <w:rFonts w:ascii="Arial" w:eastAsia="Times New Roman" w:hAnsi="Arial" w:cs="Arial"/>
          <w:sz w:val="24"/>
          <w:szCs w:val="24"/>
        </w:rPr>
        <w:t xml:space="preserve"> we will contact the social worker</w:t>
      </w:r>
    </w:p>
    <w:p w14:paraId="0F544C0F"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within two hours and </w:t>
      </w:r>
      <w:proofErr w:type="gramStart"/>
      <w:r>
        <w:rPr>
          <w:rFonts w:ascii="Arial" w:eastAsia="Times New Roman" w:hAnsi="Arial" w:cs="Arial"/>
          <w:sz w:val="24"/>
          <w:szCs w:val="24"/>
        </w:rPr>
        <w:t>their our</w:t>
      </w:r>
      <w:proofErr w:type="gramEnd"/>
      <w:r>
        <w:rPr>
          <w:rFonts w:ascii="Arial" w:eastAsia="Times New Roman" w:hAnsi="Arial" w:cs="Arial"/>
          <w:sz w:val="24"/>
          <w:szCs w:val="24"/>
        </w:rPr>
        <w:t xml:space="preserve"> concerns about </w:t>
      </w:r>
      <w:proofErr w:type="spellStart"/>
      <w:proofErr w:type="gramStart"/>
      <w:r>
        <w:rPr>
          <w:rFonts w:ascii="Arial" w:eastAsia="Times New Roman" w:hAnsi="Arial" w:cs="Arial"/>
          <w:sz w:val="24"/>
          <w:szCs w:val="24"/>
        </w:rPr>
        <w:t>he</w:t>
      </w:r>
      <w:proofErr w:type="spellEnd"/>
      <w:proofErr w:type="gramEnd"/>
      <w:r>
        <w:rPr>
          <w:rFonts w:ascii="Arial" w:eastAsia="Times New Roman" w:hAnsi="Arial" w:cs="Arial"/>
          <w:sz w:val="24"/>
          <w:szCs w:val="24"/>
        </w:rPr>
        <w:t xml:space="preserve"> child’s welfare we will contact the emergency contact followed by the police</w:t>
      </w:r>
    </w:p>
    <w:p w14:paraId="2FF69020"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made within the first three </w:t>
      </w:r>
      <w:proofErr w:type="gramStart"/>
      <w:r>
        <w:rPr>
          <w:rFonts w:ascii="Arial" w:eastAsia="Times New Roman" w:hAnsi="Arial" w:cs="Arial"/>
          <w:sz w:val="24"/>
          <w:szCs w:val="24"/>
        </w:rPr>
        <w:t>hours</w:t>
      </w:r>
      <w:proofErr w:type="gramEnd"/>
      <w:r>
        <w:rPr>
          <w:rFonts w:ascii="Arial" w:eastAsia="Times New Roman" w:hAnsi="Arial" w:cs="Arial"/>
          <w:sz w:val="24"/>
          <w:szCs w:val="24"/>
        </w:rPr>
        <w:t xml:space="preserve"> we will attempt to re contact the contact numbers and follow the first three stages as above</w:t>
      </w:r>
    </w:p>
    <w:p w14:paraId="2103E9B4"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within 24 hours, we will contact the emergency contact number  </w:t>
      </w:r>
    </w:p>
    <w:p w14:paraId="2E295C35" w14:textId="77777777" w:rsidR="00D04863" w:rsidRPr="0040491A" w:rsidRDefault="00D04863" w:rsidP="00D04863">
      <w:pPr>
        <w:pStyle w:val="ListParagraph"/>
        <w:widowControl w:val="0"/>
        <w:numPr>
          <w:ilvl w:val="1"/>
          <w:numId w:val="4"/>
        </w:numPr>
        <w:tabs>
          <w:tab w:val="left" w:pos="368"/>
        </w:tabs>
        <w:autoSpaceDE w:val="0"/>
        <w:autoSpaceDN w:val="0"/>
        <w:adjustRightInd w:val="0"/>
        <w:spacing w:after="0" w:line="255" w:lineRule="exact"/>
        <w:rPr>
          <w:rFonts w:ascii="Arial" w:eastAsia="Times New Roman" w:hAnsi="Arial" w:cs="Arial"/>
          <w:b/>
          <w:bCs/>
          <w:sz w:val="24"/>
          <w:szCs w:val="24"/>
        </w:rPr>
      </w:pPr>
      <w:r>
        <w:rPr>
          <w:rFonts w:ascii="Arial" w:eastAsia="Times New Roman" w:hAnsi="Arial" w:cs="Arial"/>
          <w:sz w:val="24"/>
          <w:szCs w:val="24"/>
        </w:rPr>
        <w:t xml:space="preserve">If no contact has been received after 24 hours and we </w:t>
      </w:r>
      <w:proofErr w:type="spellStart"/>
      <w:r>
        <w:rPr>
          <w:rFonts w:ascii="Arial" w:eastAsia="Times New Roman" w:hAnsi="Arial" w:cs="Arial"/>
          <w:sz w:val="24"/>
          <w:szCs w:val="24"/>
        </w:rPr>
        <w:t>can not</w:t>
      </w:r>
      <w:proofErr w:type="spellEnd"/>
      <w:r>
        <w:rPr>
          <w:rFonts w:ascii="Arial" w:eastAsia="Times New Roman" w:hAnsi="Arial" w:cs="Arial"/>
          <w:sz w:val="24"/>
          <w:szCs w:val="24"/>
        </w:rPr>
        <w:t xml:space="preserve"> gain contact from the emergency contact </w:t>
      </w:r>
      <w:proofErr w:type="gramStart"/>
      <w:r>
        <w:rPr>
          <w:rFonts w:ascii="Arial" w:eastAsia="Times New Roman" w:hAnsi="Arial" w:cs="Arial"/>
          <w:sz w:val="24"/>
          <w:szCs w:val="24"/>
        </w:rPr>
        <w:t>number</w:t>
      </w:r>
      <w:proofErr w:type="gramEnd"/>
      <w:r>
        <w:rPr>
          <w:rFonts w:ascii="Arial" w:eastAsia="Times New Roman" w:hAnsi="Arial" w:cs="Arial"/>
          <w:sz w:val="24"/>
          <w:szCs w:val="24"/>
        </w:rPr>
        <w:t xml:space="preserve"> we will contact the police.   </w:t>
      </w:r>
    </w:p>
    <w:p w14:paraId="03C3317A" w14:textId="77777777" w:rsidR="00D04863" w:rsidRDefault="00D04863" w:rsidP="00D04863">
      <w:pPr>
        <w:widowControl w:val="0"/>
        <w:tabs>
          <w:tab w:val="left" w:pos="368"/>
        </w:tabs>
        <w:autoSpaceDE w:val="0"/>
        <w:autoSpaceDN w:val="0"/>
        <w:adjustRightInd w:val="0"/>
        <w:spacing w:after="0" w:line="255" w:lineRule="exact"/>
        <w:ind w:left="368" w:hanging="368"/>
        <w:rPr>
          <w:rFonts w:ascii="Arial" w:eastAsia="Times New Roman" w:hAnsi="Arial" w:cs="Arial"/>
          <w:sz w:val="24"/>
          <w:szCs w:val="24"/>
        </w:rPr>
      </w:pPr>
    </w:p>
    <w:p w14:paraId="724DCF16" w14:textId="77777777" w:rsidR="00D04863" w:rsidRPr="00CD7EE5" w:rsidRDefault="00D04863" w:rsidP="00D04863">
      <w:pPr>
        <w:pStyle w:val="Heading6"/>
        <w:spacing w:before="120" w:after="120" w:line="360" w:lineRule="auto"/>
        <w:rPr>
          <w:rFonts w:ascii="Arial" w:hAnsi="Arial" w:cs="Arial"/>
          <w:b/>
          <w:i w:val="0"/>
          <w:color w:val="auto"/>
        </w:rPr>
      </w:pPr>
      <w:r w:rsidRPr="00CD7EE5">
        <w:rPr>
          <w:rFonts w:ascii="Arial" w:hAnsi="Arial" w:cs="Arial"/>
          <w:b/>
          <w:color w:val="auto"/>
        </w:rPr>
        <w:lastRenderedPageBreak/>
        <w:t>Legal references</w:t>
      </w:r>
    </w:p>
    <w:p w14:paraId="2E0E80EB" w14:textId="77777777" w:rsidR="00D04863" w:rsidRPr="00B30505" w:rsidRDefault="00D04863" w:rsidP="00D04863">
      <w:pPr>
        <w:pStyle w:val="Heading6"/>
        <w:spacing w:before="120" w:after="120" w:line="360" w:lineRule="auto"/>
        <w:rPr>
          <w:rFonts w:ascii="Arial" w:hAnsi="Arial" w:cs="Arial"/>
          <w:iCs w:val="0"/>
          <w:color w:val="auto"/>
        </w:rPr>
      </w:pPr>
      <w:r w:rsidRPr="00B30505">
        <w:rPr>
          <w:rFonts w:ascii="Arial" w:hAnsi="Arial" w:cs="Arial"/>
          <w:color w:val="auto"/>
        </w:rPr>
        <w:t>Primary legislation</w:t>
      </w:r>
    </w:p>
    <w:p w14:paraId="7D749002" w14:textId="77777777" w:rsidR="00D04863" w:rsidRPr="00D231BB" w:rsidRDefault="00D04863" w:rsidP="00D04863">
      <w:pPr>
        <w:spacing w:before="120" w:after="120" w:line="360" w:lineRule="auto"/>
        <w:rPr>
          <w:rFonts w:ascii="Arial" w:hAnsi="Arial" w:cs="Arial"/>
        </w:rPr>
      </w:pPr>
      <w:r w:rsidRPr="00D231BB">
        <w:rPr>
          <w:rFonts w:ascii="Arial" w:hAnsi="Arial" w:cs="Arial"/>
        </w:rPr>
        <w:t>Children Act 1989 – s 47</w:t>
      </w:r>
    </w:p>
    <w:p w14:paraId="7BC5985B" w14:textId="77777777" w:rsidR="00D04863" w:rsidRPr="00D231BB" w:rsidRDefault="00D04863" w:rsidP="00D04863">
      <w:pPr>
        <w:spacing w:before="120" w:after="120" w:line="360" w:lineRule="auto"/>
        <w:rPr>
          <w:rFonts w:ascii="Arial" w:hAnsi="Arial" w:cs="Arial"/>
        </w:rPr>
      </w:pPr>
      <w:r w:rsidRPr="00D231BB">
        <w:rPr>
          <w:rFonts w:ascii="Arial" w:hAnsi="Arial" w:cs="Arial"/>
        </w:rPr>
        <w:t>Protection of Children Act 1999</w:t>
      </w:r>
    </w:p>
    <w:p w14:paraId="6672D02B" w14:textId="77777777" w:rsidR="00D04863" w:rsidRDefault="00D04863" w:rsidP="00D04863">
      <w:pPr>
        <w:autoSpaceDE w:val="0"/>
        <w:autoSpaceDN w:val="0"/>
        <w:adjustRightInd w:val="0"/>
        <w:spacing w:before="120" w:after="120" w:line="360" w:lineRule="auto"/>
        <w:rPr>
          <w:rFonts w:ascii="Arial" w:hAnsi="Arial" w:cs="Arial"/>
          <w:b/>
        </w:rPr>
      </w:pPr>
      <w:r w:rsidRPr="00D231BB">
        <w:rPr>
          <w:rFonts w:ascii="Arial" w:hAnsi="Arial" w:cs="Arial"/>
          <w:lang w:val="en-US"/>
        </w:rPr>
        <w:t>Care Act 2014</w:t>
      </w:r>
    </w:p>
    <w:p w14:paraId="5DA8FE3A" w14:textId="77777777" w:rsidR="00D04863" w:rsidRPr="00D231BB" w:rsidRDefault="00D04863" w:rsidP="00D04863">
      <w:pPr>
        <w:spacing w:before="120" w:after="120" w:line="360" w:lineRule="auto"/>
        <w:rPr>
          <w:rFonts w:ascii="Arial" w:hAnsi="Arial" w:cs="Arial"/>
        </w:rPr>
      </w:pPr>
      <w:r w:rsidRPr="00D231BB">
        <w:rPr>
          <w:rFonts w:ascii="Arial" w:hAnsi="Arial" w:cs="Arial"/>
        </w:rPr>
        <w:t>Children Act 2004 s11</w:t>
      </w:r>
    </w:p>
    <w:p w14:paraId="372DD388" w14:textId="77777777" w:rsidR="00D04863" w:rsidRPr="00D231BB" w:rsidRDefault="00D04863" w:rsidP="00D04863">
      <w:pPr>
        <w:spacing w:before="120" w:after="120" w:line="360" w:lineRule="auto"/>
        <w:rPr>
          <w:rFonts w:ascii="Arial" w:hAnsi="Arial" w:cs="Arial"/>
        </w:rPr>
      </w:pPr>
      <w:r w:rsidRPr="00D231BB">
        <w:rPr>
          <w:rFonts w:ascii="Arial" w:hAnsi="Arial" w:cs="Arial"/>
        </w:rPr>
        <w:t>Children and Social Work Act 2017</w:t>
      </w:r>
    </w:p>
    <w:p w14:paraId="7418E7CA" w14:textId="77777777" w:rsidR="00D04863" w:rsidRPr="00D231BB" w:rsidRDefault="00D04863" w:rsidP="00D04863">
      <w:pPr>
        <w:spacing w:before="120" w:after="120" w:line="360" w:lineRule="auto"/>
        <w:rPr>
          <w:rFonts w:ascii="Arial" w:hAnsi="Arial" w:cs="Arial"/>
        </w:rPr>
      </w:pPr>
      <w:r w:rsidRPr="00D231BB">
        <w:rPr>
          <w:rFonts w:ascii="Arial" w:hAnsi="Arial" w:cs="Arial"/>
        </w:rPr>
        <w:t>Safeguarding Vulnerable Groups Act 2006</w:t>
      </w:r>
    </w:p>
    <w:p w14:paraId="7A8112FC" w14:textId="77777777" w:rsidR="00D04863" w:rsidRPr="00D231BB" w:rsidRDefault="00D04863" w:rsidP="00D04863">
      <w:pPr>
        <w:spacing w:before="120" w:after="120" w:line="360" w:lineRule="auto"/>
        <w:rPr>
          <w:rFonts w:ascii="Arial" w:hAnsi="Arial" w:cs="Arial"/>
        </w:rPr>
      </w:pPr>
      <w:r w:rsidRPr="00D231BB">
        <w:rPr>
          <w:rFonts w:ascii="Arial" w:hAnsi="Arial" w:cs="Arial"/>
        </w:rPr>
        <w:t>Counter-Terrorism and Security Act 2015</w:t>
      </w:r>
    </w:p>
    <w:p w14:paraId="44C24F3F" w14:textId="77777777" w:rsidR="00D04863" w:rsidRPr="00D231BB" w:rsidRDefault="00D04863" w:rsidP="00D04863">
      <w:pPr>
        <w:spacing w:before="120" w:after="120" w:line="360" w:lineRule="auto"/>
        <w:rPr>
          <w:rFonts w:ascii="Arial" w:hAnsi="Arial" w:cs="Arial"/>
        </w:rPr>
      </w:pPr>
      <w:r w:rsidRPr="00D231BB">
        <w:rPr>
          <w:rFonts w:ascii="Arial" w:hAnsi="Arial" w:cs="Arial"/>
        </w:rPr>
        <w:t>General Data Pro</w:t>
      </w:r>
      <w:r>
        <w:rPr>
          <w:rFonts w:ascii="Arial" w:hAnsi="Arial" w:cs="Arial"/>
        </w:rPr>
        <w:t>t</w:t>
      </w:r>
      <w:r w:rsidRPr="00D231BB">
        <w:rPr>
          <w:rFonts w:ascii="Arial" w:hAnsi="Arial" w:cs="Arial"/>
        </w:rPr>
        <w:t>ection Regulation 2018</w:t>
      </w:r>
    </w:p>
    <w:p w14:paraId="6D670DE8" w14:textId="77777777" w:rsidR="00D04863" w:rsidRPr="00D231BB" w:rsidRDefault="00D04863" w:rsidP="00D04863">
      <w:pPr>
        <w:spacing w:before="120" w:after="120" w:line="360" w:lineRule="auto"/>
        <w:rPr>
          <w:rFonts w:ascii="Arial" w:hAnsi="Arial" w:cs="Arial"/>
        </w:rPr>
      </w:pPr>
      <w:r w:rsidRPr="00D231BB">
        <w:rPr>
          <w:rFonts w:ascii="Arial" w:hAnsi="Arial" w:cs="Arial"/>
        </w:rPr>
        <w:t>Data Protection Act 2018</w:t>
      </w:r>
    </w:p>
    <w:p w14:paraId="258D7E4F" w14:textId="77777777" w:rsidR="00D04863" w:rsidRPr="00D231BB" w:rsidRDefault="00D04863" w:rsidP="00D04863">
      <w:pPr>
        <w:spacing w:before="120" w:after="120" w:line="360" w:lineRule="auto"/>
        <w:rPr>
          <w:rFonts w:ascii="Arial" w:hAnsi="Arial" w:cs="Arial"/>
        </w:rPr>
      </w:pPr>
      <w:r w:rsidRPr="00D231BB">
        <w:rPr>
          <w:rFonts w:ascii="Arial" w:hAnsi="Arial" w:cs="Arial"/>
        </w:rPr>
        <w:t>Modern Slavery Act 2015</w:t>
      </w:r>
    </w:p>
    <w:p w14:paraId="40336E72" w14:textId="77777777" w:rsidR="00D04863" w:rsidRPr="00D231BB" w:rsidRDefault="00D04863" w:rsidP="00D04863">
      <w:pPr>
        <w:spacing w:before="120" w:after="120" w:line="360" w:lineRule="auto"/>
        <w:rPr>
          <w:rFonts w:ascii="Arial" w:hAnsi="Arial" w:cs="Arial"/>
        </w:rPr>
      </w:pPr>
      <w:r w:rsidRPr="00D231BB">
        <w:rPr>
          <w:rFonts w:ascii="Arial" w:hAnsi="Arial" w:cs="Arial"/>
        </w:rPr>
        <w:t>Sexual Offences Act 2003</w:t>
      </w:r>
    </w:p>
    <w:p w14:paraId="1020EBC6" w14:textId="77777777" w:rsidR="00D04863" w:rsidRPr="00D231BB" w:rsidRDefault="00D04863" w:rsidP="00D04863">
      <w:pPr>
        <w:spacing w:before="120" w:after="120" w:line="360" w:lineRule="auto"/>
        <w:rPr>
          <w:rFonts w:ascii="Arial" w:hAnsi="Arial" w:cs="Arial"/>
        </w:rPr>
      </w:pPr>
      <w:r w:rsidRPr="00D231BB">
        <w:rPr>
          <w:rFonts w:ascii="Arial" w:hAnsi="Arial" w:cs="Arial"/>
        </w:rPr>
        <w:t>Serious Crime Act 2015</w:t>
      </w:r>
    </w:p>
    <w:p w14:paraId="5A01D508" w14:textId="77777777" w:rsidR="00D04863" w:rsidRDefault="00D04863" w:rsidP="00D04863">
      <w:pPr>
        <w:spacing w:before="120" w:after="120" w:line="360" w:lineRule="auto"/>
        <w:rPr>
          <w:rFonts w:ascii="Arial" w:hAnsi="Arial" w:cs="Arial"/>
        </w:rPr>
      </w:pPr>
      <w:r w:rsidRPr="001E6A3B">
        <w:rPr>
          <w:rFonts w:ascii="Arial" w:hAnsi="Arial" w:cs="Arial"/>
        </w:rPr>
        <w:t>Criminal Justice and Court Services Act (2000)</w:t>
      </w:r>
    </w:p>
    <w:p w14:paraId="13568666" w14:textId="77777777" w:rsidR="00D04863" w:rsidRPr="00A11351" w:rsidRDefault="00D04863" w:rsidP="00D04863">
      <w:pPr>
        <w:spacing w:before="120" w:after="120" w:line="360" w:lineRule="auto"/>
        <w:rPr>
          <w:rFonts w:ascii="Arial" w:hAnsi="Arial" w:cs="Arial"/>
        </w:rPr>
      </w:pPr>
      <w:r w:rsidRPr="00A11351">
        <w:rPr>
          <w:rFonts w:ascii="Arial" w:hAnsi="Arial" w:cs="Arial"/>
        </w:rPr>
        <w:t>Human Rights Act (199</w:t>
      </w:r>
      <w:r>
        <w:rPr>
          <w:rFonts w:ascii="Arial" w:hAnsi="Arial" w:cs="Arial"/>
        </w:rPr>
        <w:t>8</w:t>
      </w:r>
      <w:r w:rsidRPr="00A11351">
        <w:rPr>
          <w:rFonts w:ascii="Arial" w:hAnsi="Arial" w:cs="Arial"/>
        </w:rPr>
        <w:t>)</w:t>
      </w:r>
    </w:p>
    <w:p w14:paraId="796EBF82" w14:textId="77777777" w:rsidR="00D04863" w:rsidRPr="00D231BB" w:rsidRDefault="00D04863" w:rsidP="00D04863">
      <w:pPr>
        <w:spacing w:before="120" w:after="120" w:line="360" w:lineRule="auto"/>
        <w:rPr>
          <w:rFonts w:ascii="Arial" w:hAnsi="Arial" w:cs="Arial"/>
        </w:rPr>
      </w:pPr>
      <w:r w:rsidRPr="00D231BB">
        <w:rPr>
          <w:rFonts w:ascii="Arial" w:hAnsi="Arial" w:cs="Arial"/>
        </w:rPr>
        <w:t>Equalities Act (2006)</w:t>
      </w:r>
    </w:p>
    <w:p w14:paraId="28B5D0DE" w14:textId="77777777" w:rsidR="00D04863" w:rsidRPr="00D231BB" w:rsidRDefault="00D04863" w:rsidP="00D04863">
      <w:pPr>
        <w:spacing w:before="120" w:after="120" w:line="360" w:lineRule="auto"/>
        <w:rPr>
          <w:rFonts w:ascii="Arial" w:hAnsi="Arial" w:cs="Arial"/>
        </w:rPr>
      </w:pPr>
      <w:r w:rsidRPr="00D231BB">
        <w:rPr>
          <w:rFonts w:ascii="Arial" w:hAnsi="Arial" w:cs="Arial"/>
        </w:rPr>
        <w:t>Equalities Act (2010)</w:t>
      </w:r>
    </w:p>
    <w:p w14:paraId="621AAB30" w14:textId="77777777" w:rsidR="00D04863" w:rsidRPr="00D231BB" w:rsidRDefault="00D04863" w:rsidP="00D04863">
      <w:pPr>
        <w:spacing w:before="120" w:after="120" w:line="360" w:lineRule="auto"/>
        <w:rPr>
          <w:rFonts w:ascii="Arial" w:hAnsi="Arial" w:cs="Arial"/>
        </w:rPr>
      </w:pPr>
      <w:r w:rsidRPr="00D231BB">
        <w:rPr>
          <w:rFonts w:ascii="Arial" w:hAnsi="Arial" w:cs="Arial"/>
        </w:rPr>
        <w:t>Disability Discrimination Act (1995)</w:t>
      </w:r>
    </w:p>
    <w:p w14:paraId="342648C6" w14:textId="77777777" w:rsidR="00D04863" w:rsidRPr="0025567C" w:rsidRDefault="00D04863" w:rsidP="00D04863">
      <w:pPr>
        <w:spacing w:before="120" w:after="120" w:line="360" w:lineRule="auto"/>
        <w:rPr>
          <w:rFonts w:ascii="Arial" w:hAnsi="Arial" w:cs="Arial"/>
        </w:rPr>
      </w:pPr>
      <w:r w:rsidRPr="00D231BB">
        <w:rPr>
          <w:rFonts w:ascii="Arial" w:hAnsi="Arial" w:cs="Arial"/>
        </w:rPr>
        <w:t>Data Protection Act (</w:t>
      </w:r>
      <w:r>
        <w:rPr>
          <w:rFonts w:ascii="Arial" w:hAnsi="Arial" w:cs="Arial"/>
        </w:rPr>
        <w:t>2018</w:t>
      </w:r>
      <w:r w:rsidRPr="0025567C">
        <w:rPr>
          <w:rFonts w:ascii="Arial" w:hAnsi="Arial" w:cs="Arial"/>
        </w:rPr>
        <w:t>)</w:t>
      </w:r>
    </w:p>
    <w:p w14:paraId="3BC2A2D4" w14:textId="77777777" w:rsidR="00D04863" w:rsidRPr="00EF14C8" w:rsidRDefault="00D04863" w:rsidP="00D04863">
      <w:pPr>
        <w:spacing w:before="120" w:after="120" w:line="360" w:lineRule="auto"/>
        <w:rPr>
          <w:rFonts w:ascii="Arial" w:hAnsi="Arial" w:cs="Arial"/>
        </w:rPr>
      </w:pPr>
      <w:r w:rsidRPr="00EF14C8">
        <w:rPr>
          <w:rFonts w:ascii="Arial" w:hAnsi="Arial" w:cs="Arial"/>
        </w:rPr>
        <w:t>Freedom of Information Act (2000)</w:t>
      </w:r>
    </w:p>
    <w:p w14:paraId="34ED831F" w14:textId="77777777" w:rsidR="00D04863" w:rsidRPr="00B77177" w:rsidRDefault="00D04863" w:rsidP="00D04863">
      <w:pPr>
        <w:spacing w:before="120" w:after="120" w:line="360" w:lineRule="auto"/>
        <w:rPr>
          <w:rFonts w:ascii="Arial" w:hAnsi="Arial" w:cs="Arial"/>
          <w:b/>
        </w:rPr>
      </w:pPr>
      <w:r w:rsidRPr="00B77177">
        <w:rPr>
          <w:rFonts w:ascii="Arial" w:hAnsi="Arial" w:cs="Arial"/>
          <w:b/>
        </w:rPr>
        <w:t xml:space="preserve">Further Guidance </w:t>
      </w:r>
    </w:p>
    <w:p w14:paraId="16CC0984" w14:textId="77777777" w:rsidR="00D04863" w:rsidRPr="00C77D90" w:rsidRDefault="00D04863" w:rsidP="00D04863">
      <w:pPr>
        <w:spacing w:before="120" w:after="120" w:line="360" w:lineRule="auto"/>
        <w:rPr>
          <w:rFonts w:ascii="Arial" w:hAnsi="Arial" w:cs="Arial"/>
        </w:rPr>
      </w:pPr>
      <w:r w:rsidRPr="00D231BB">
        <w:rPr>
          <w:rFonts w:ascii="Arial" w:hAnsi="Arial" w:cs="Arial"/>
        </w:rPr>
        <w:t xml:space="preserve">Working Together to Safeguard </w:t>
      </w:r>
      <w:r w:rsidRPr="001E6A3B">
        <w:rPr>
          <w:rFonts w:ascii="Arial" w:hAnsi="Arial" w:cs="Arial"/>
          <w:color w:val="000000" w:themeColor="text1"/>
        </w:rPr>
        <w:t>Children (HMG 2018</w:t>
      </w:r>
      <w:r w:rsidRPr="003702F7">
        <w:rPr>
          <w:rFonts w:ascii="Arial" w:hAnsi="Arial" w:cs="Arial"/>
          <w:color w:val="000000" w:themeColor="text1"/>
        </w:rPr>
        <w:t>)</w:t>
      </w:r>
    </w:p>
    <w:p w14:paraId="2C95CAD8" w14:textId="77777777" w:rsidR="00D04863" w:rsidRPr="003702F7" w:rsidRDefault="00D04863" w:rsidP="00D04863">
      <w:pPr>
        <w:spacing w:before="120" w:after="120" w:line="360" w:lineRule="auto"/>
        <w:rPr>
          <w:rFonts w:ascii="Arial" w:hAnsi="Arial" w:cs="Arial"/>
        </w:rPr>
      </w:pPr>
      <w:r w:rsidRPr="003702F7">
        <w:rPr>
          <w:rFonts w:ascii="Arial" w:hAnsi="Arial" w:cs="Arial"/>
        </w:rPr>
        <w:t>Statutory Framework for the Early Years Foundation Stage 20</w:t>
      </w:r>
      <w:r>
        <w:rPr>
          <w:rFonts w:ascii="Arial" w:hAnsi="Arial" w:cs="Arial"/>
        </w:rPr>
        <w:t>21</w:t>
      </w:r>
    </w:p>
    <w:p w14:paraId="09939BA9" w14:textId="77777777" w:rsidR="00D04863" w:rsidRPr="0011533E" w:rsidRDefault="00D04863" w:rsidP="00D04863">
      <w:pPr>
        <w:spacing w:before="120" w:after="120" w:line="360" w:lineRule="auto"/>
        <w:rPr>
          <w:rFonts w:ascii="Arial" w:hAnsi="Arial" w:cs="Arial"/>
        </w:rPr>
      </w:pPr>
      <w:r w:rsidRPr="0011533E">
        <w:rPr>
          <w:rFonts w:ascii="Arial" w:hAnsi="Arial" w:cs="Arial"/>
        </w:rPr>
        <w:t xml:space="preserve">What to Do if </w:t>
      </w:r>
      <w:r>
        <w:rPr>
          <w:rFonts w:ascii="Arial" w:hAnsi="Arial" w:cs="Arial"/>
        </w:rPr>
        <w:t>Y</w:t>
      </w:r>
      <w:r w:rsidRPr="0011533E">
        <w:rPr>
          <w:rFonts w:ascii="Arial" w:hAnsi="Arial" w:cs="Arial"/>
        </w:rPr>
        <w:t>ou</w:t>
      </w:r>
      <w:r>
        <w:rPr>
          <w:rFonts w:ascii="Arial" w:hAnsi="Arial" w:cs="Arial"/>
        </w:rPr>
        <w:t>’r</w:t>
      </w:r>
      <w:r w:rsidRPr="0011533E">
        <w:rPr>
          <w:rFonts w:ascii="Arial" w:hAnsi="Arial" w:cs="Arial"/>
        </w:rPr>
        <w:t>e Worried a Child is Being Abused (HMG 2015)</w:t>
      </w:r>
    </w:p>
    <w:p w14:paraId="7EC7580A" w14:textId="77777777" w:rsidR="00D04863" w:rsidRPr="0011533E" w:rsidRDefault="00D04863" w:rsidP="00D04863">
      <w:pPr>
        <w:spacing w:before="120" w:after="120" w:line="360" w:lineRule="auto"/>
        <w:rPr>
          <w:rFonts w:ascii="Arial" w:hAnsi="Arial" w:cs="Arial"/>
        </w:rPr>
      </w:pPr>
      <w:r w:rsidRPr="0011533E">
        <w:rPr>
          <w:rFonts w:ascii="Arial" w:hAnsi="Arial" w:cs="Arial"/>
        </w:rPr>
        <w:t xml:space="preserve">Prevent duty guidance for England and Wales: guidance for specified authorities in England and Wales on the duty of schools and other providers in the </w:t>
      </w:r>
      <w:proofErr w:type="gramStart"/>
      <w:r w:rsidRPr="0011533E">
        <w:rPr>
          <w:rFonts w:ascii="Arial" w:hAnsi="Arial" w:cs="Arial"/>
        </w:rPr>
        <w:t>Counter-Terrorism</w:t>
      </w:r>
      <w:proofErr w:type="gramEnd"/>
      <w:r w:rsidRPr="0011533E">
        <w:rPr>
          <w:rFonts w:ascii="Arial" w:hAnsi="Arial" w:cs="Arial"/>
        </w:rPr>
        <w:t xml:space="preserve"> and Security Act 2015 to have due regard to the need to prevent people from being drawn into terrorism’</w:t>
      </w:r>
      <w:r w:rsidRPr="0011533E">
        <w:t xml:space="preserve"> </w:t>
      </w:r>
      <w:r>
        <w:t>(</w:t>
      </w:r>
      <w:r w:rsidRPr="0011533E">
        <w:rPr>
          <w:rFonts w:ascii="Arial" w:hAnsi="Arial" w:cs="Arial"/>
        </w:rPr>
        <w:t>HMG 2015</w:t>
      </w:r>
      <w:r>
        <w:rPr>
          <w:rFonts w:ascii="Arial" w:hAnsi="Arial" w:cs="Arial"/>
        </w:rPr>
        <w:t>)</w:t>
      </w:r>
    </w:p>
    <w:p w14:paraId="408979EF" w14:textId="77777777" w:rsidR="00D04863" w:rsidRPr="00F5130E" w:rsidRDefault="00D04863" w:rsidP="00D04863">
      <w:pPr>
        <w:spacing w:before="120" w:after="120" w:line="360" w:lineRule="auto"/>
        <w:rPr>
          <w:rFonts w:ascii="Arial" w:hAnsi="Arial" w:cs="Arial"/>
        </w:rPr>
      </w:pPr>
      <w:r w:rsidRPr="00F5130E">
        <w:rPr>
          <w:rFonts w:ascii="Arial" w:hAnsi="Arial" w:cs="Arial"/>
        </w:rPr>
        <w:lastRenderedPageBreak/>
        <w:t xml:space="preserve">Keeping Children Safe in </w:t>
      </w:r>
      <w:r w:rsidRPr="00F5130E">
        <w:rPr>
          <w:rFonts w:ascii="Arial" w:hAnsi="Arial" w:cs="Arial"/>
          <w:color w:val="000000" w:themeColor="text1"/>
        </w:rPr>
        <w:t>Education 2018</w:t>
      </w:r>
    </w:p>
    <w:p w14:paraId="75179ADD" w14:textId="77777777" w:rsidR="00D04863" w:rsidRPr="00C77D90" w:rsidRDefault="00D04863" w:rsidP="00D04863">
      <w:pPr>
        <w:pStyle w:val="FootnoteText"/>
        <w:spacing w:before="120" w:after="120" w:line="360" w:lineRule="auto"/>
        <w:rPr>
          <w:rFonts w:ascii="Arial" w:hAnsi="Arial" w:cs="Arial"/>
          <w:color w:val="auto"/>
          <w:sz w:val="22"/>
          <w:szCs w:val="22"/>
        </w:rPr>
      </w:pPr>
      <w:r>
        <w:rPr>
          <w:rFonts w:ascii="Arial" w:hAnsi="Arial" w:cs="Arial"/>
          <w:color w:val="auto"/>
          <w:sz w:val="22"/>
          <w:szCs w:val="22"/>
        </w:rPr>
        <w:t>Education</w:t>
      </w:r>
      <w:r w:rsidRPr="00C77D90">
        <w:rPr>
          <w:rFonts w:ascii="Arial" w:hAnsi="Arial" w:cs="Arial"/>
          <w:color w:val="auto"/>
          <w:sz w:val="22"/>
          <w:szCs w:val="22"/>
        </w:rPr>
        <w:t xml:space="preserve"> </w:t>
      </w:r>
      <w:r>
        <w:rPr>
          <w:rFonts w:ascii="Arial" w:hAnsi="Arial" w:cs="Arial"/>
          <w:color w:val="auto"/>
          <w:sz w:val="22"/>
          <w:szCs w:val="22"/>
        </w:rPr>
        <w:t>I</w:t>
      </w:r>
      <w:r w:rsidRPr="00C77D90">
        <w:rPr>
          <w:rFonts w:ascii="Arial" w:hAnsi="Arial" w:cs="Arial"/>
          <w:color w:val="auto"/>
          <w:sz w:val="22"/>
          <w:szCs w:val="22"/>
        </w:rPr>
        <w:t xml:space="preserve">nspection </w:t>
      </w:r>
      <w:r>
        <w:rPr>
          <w:rFonts w:ascii="Arial" w:hAnsi="Arial" w:cs="Arial"/>
          <w:color w:val="auto"/>
          <w:sz w:val="22"/>
          <w:szCs w:val="22"/>
        </w:rPr>
        <w:t>F</w:t>
      </w:r>
      <w:r w:rsidRPr="00C77D90">
        <w:rPr>
          <w:rFonts w:ascii="Arial" w:hAnsi="Arial" w:cs="Arial"/>
          <w:color w:val="auto"/>
          <w:sz w:val="22"/>
          <w:szCs w:val="22"/>
        </w:rPr>
        <w:t>ramework</w:t>
      </w:r>
      <w:r>
        <w:rPr>
          <w:rFonts w:ascii="Arial" w:hAnsi="Arial" w:cs="Arial"/>
          <w:color w:val="auto"/>
          <w:sz w:val="22"/>
          <w:szCs w:val="22"/>
        </w:rPr>
        <w:t xml:space="preserve"> (Ofsted 2019)</w:t>
      </w:r>
    </w:p>
    <w:p w14:paraId="259D16B5" w14:textId="77777777" w:rsidR="00D04863" w:rsidRPr="006F470C" w:rsidRDefault="00D04863" w:rsidP="00D04863">
      <w:pPr>
        <w:spacing w:before="120" w:after="120" w:line="360" w:lineRule="auto"/>
        <w:rPr>
          <w:rFonts w:ascii="Arial" w:hAnsi="Arial" w:cs="Arial"/>
        </w:rPr>
      </w:pPr>
      <w:r w:rsidRPr="006F470C">
        <w:rPr>
          <w:rFonts w:ascii="Arial" w:hAnsi="Arial" w:cs="Arial"/>
        </w:rPr>
        <w:t>The framework for the assessment of children in need and their families (</w:t>
      </w:r>
      <w:proofErr w:type="spellStart"/>
      <w:r w:rsidRPr="006F470C">
        <w:rPr>
          <w:rFonts w:ascii="Arial" w:hAnsi="Arial" w:cs="Arial"/>
        </w:rPr>
        <w:t>DoH</w:t>
      </w:r>
      <w:proofErr w:type="spellEnd"/>
      <w:r w:rsidRPr="006F470C">
        <w:rPr>
          <w:rFonts w:ascii="Arial" w:hAnsi="Arial" w:cs="Arial"/>
        </w:rPr>
        <w:t xml:space="preserve"> 2000)</w:t>
      </w:r>
    </w:p>
    <w:p w14:paraId="167CF280" w14:textId="77777777" w:rsidR="00D04863" w:rsidRPr="006F470C" w:rsidRDefault="00D04863" w:rsidP="00D04863">
      <w:pPr>
        <w:spacing w:before="120" w:after="120" w:line="360" w:lineRule="auto"/>
        <w:rPr>
          <w:rFonts w:ascii="Arial" w:hAnsi="Arial" w:cs="Arial"/>
        </w:rPr>
      </w:pPr>
      <w:r w:rsidRPr="006F470C">
        <w:rPr>
          <w:rFonts w:ascii="Arial" w:hAnsi="Arial" w:cs="Arial"/>
        </w:rPr>
        <w:t>The Common Assessment Framework (2006)</w:t>
      </w:r>
    </w:p>
    <w:p w14:paraId="526FDCAF" w14:textId="77777777" w:rsidR="00D04863" w:rsidRPr="006F470C" w:rsidRDefault="00D04863" w:rsidP="00D04863">
      <w:pPr>
        <w:autoSpaceDE w:val="0"/>
        <w:autoSpaceDN w:val="0"/>
        <w:adjustRightInd w:val="0"/>
        <w:spacing w:before="120" w:after="120" w:line="360" w:lineRule="auto"/>
        <w:rPr>
          <w:rFonts w:ascii="Arial" w:hAnsi="Arial" w:cs="Arial"/>
          <w:lang w:val="en-US"/>
        </w:rPr>
      </w:pPr>
      <w:r w:rsidRPr="006F470C">
        <w:rPr>
          <w:rFonts w:ascii="Arial" w:hAnsi="Arial" w:cs="Arial"/>
          <w:lang w:val="en-US"/>
        </w:rPr>
        <w:t>Statutory guidance on</w:t>
      </w:r>
      <w:r>
        <w:rPr>
          <w:rFonts w:ascii="Arial" w:hAnsi="Arial" w:cs="Arial"/>
          <w:lang w:val="en-US"/>
        </w:rPr>
        <w:t xml:space="preserve"> inter-agency </w:t>
      </w:r>
      <w:proofErr w:type="gramStart"/>
      <w:r>
        <w:rPr>
          <w:rFonts w:ascii="Arial" w:hAnsi="Arial" w:cs="Arial"/>
          <w:lang w:val="en-US"/>
        </w:rPr>
        <w:t>working</w:t>
      </w:r>
      <w:proofErr w:type="gramEnd"/>
      <w:r w:rsidRPr="006F470C">
        <w:rPr>
          <w:rFonts w:ascii="Arial" w:hAnsi="Arial" w:cs="Arial"/>
          <w:lang w:val="en-US"/>
        </w:rPr>
        <w:t xml:space="preserve"> to safeguard and promote the welfare of children (</w:t>
      </w:r>
      <w:r>
        <w:rPr>
          <w:rFonts w:ascii="Arial" w:hAnsi="Arial" w:cs="Arial"/>
          <w:lang w:val="en-US"/>
        </w:rPr>
        <w:t xml:space="preserve">DfE </w:t>
      </w:r>
      <w:r w:rsidRPr="006F470C">
        <w:rPr>
          <w:rFonts w:ascii="Arial" w:hAnsi="Arial" w:cs="Arial"/>
          <w:lang w:val="en-US"/>
        </w:rPr>
        <w:t>20</w:t>
      </w:r>
      <w:r>
        <w:rPr>
          <w:rFonts w:ascii="Arial" w:hAnsi="Arial" w:cs="Arial"/>
          <w:lang w:val="en-US"/>
        </w:rPr>
        <w:t>15</w:t>
      </w:r>
      <w:r w:rsidRPr="006F470C">
        <w:rPr>
          <w:rFonts w:ascii="Arial" w:hAnsi="Arial" w:cs="Arial"/>
          <w:lang w:val="en-US"/>
        </w:rPr>
        <w:t>)</w:t>
      </w:r>
    </w:p>
    <w:p w14:paraId="28720AA7" w14:textId="77777777" w:rsidR="00D04863" w:rsidRPr="00667E51" w:rsidRDefault="00D04863" w:rsidP="00D04863">
      <w:pPr>
        <w:spacing w:before="120" w:after="120" w:line="360" w:lineRule="auto"/>
        <w:rPr>
          <w:rFonts w:ascii="Arial" w:hAnsi="Arial" w:cs="Arial"/>
          <w:b/>
          <w:i/>
          <w:iCs/>
        </w:rPr>
      </w:pPr>
      <w:r w:rsidRPr="00667E51">
        <w:rPr>
          <w:rFonts w:ascii="Arial" w:hAnsi="Arial" w:cs="Arial"/>
          <w:b/>
          <w:i/>
          <w:iCs/>
        </w:rPr>
        <w:t>Further guidance</w:t>
      </w:r>
    </w:p>
    <w:p w14:paraId="3A0F83C8" w14:textId="77777777" w:rsidR="00D04863" w:rsidRPr="003C4CA0" w:rsidRDefault="00D04863" w:rsidP="00D04863">
      <w:pPr>
        <w:shd w:val="clear" w:color="auto" w:fill="FFFFFF"/>
        <w:spacing w:before="120" w:after="120" w:line="360" w:lineRule="auto"/>
        <w:textAlignment w:val="baseline"/>
        <w:outlineLvl w:val="0"/>
        <w:rPr>
          <w:rFonts w:ascii="Arial" w:hAnsi="Arial" w:cs="Arial"/>
        </w:rPr>
      </w:pPr>
      <w:r w:rsidRPr="00B30505">
        <w:rPr>
          <w:rFonts w:ascii="Arial" w:hAnsi="Arial" w:cs="Arial"/>
          <w:color w:val="0B0C0C"/>
          <w:kern w:val="36"/>
          <w:lang w:eastAsia="en-GB"/>
        </w:rPr>
        <w:t>Information sharing advice for safeguarding practitioners</w:t>
      </w:r>
      <w:r>
        <w:rPr>
          <w:rFonts w:ascii="Arial" w:hAnsi="Arial" w:cs="Arial"/>
          <w:color w:val="0B0C0C"/>
          <w:kern w:val="36"/>
          <w:lang w:eastAsia="en-GB"/>
        </w:rPr>
        <w:t xml:space="preserve"> (DfE 2018)</w:t>
      </w:r>
    </w:p>
    <w:p w14:paraId="003F64B4" w14:textId="77777777" w:rsidR="00D04863" w:rsidRPr="00972D33" w:rsidRDefault="00D04863" w:rsidP="00D04863">
      <w:pPr>
        <w:spacing w:before="120" w:after="120" w:line="360" w:lineRule="auto"/>
        <w:rPr>
          <w:rFonts w:ascii="Arial" w:hAnsi="Arial" w:cs="Arial"/>
        </w:rPr>
      </w:pPr>
      <w:r w:rsidRPr="00972D33">
        <w:rPr>
          <w:rFonts w:ascii="Arial" w:hAnsi="Arial" w:cs="Arial"/>
        </w:rPr>
        <w:t>The Team Around the Child (TAC) and the Lead Professional (CWDC</w:t>
      </w:r>
      <w:r>
        <w:rPr>
          <w:rFonts w:ascii="Arial" w:hAnsi="Arial" w:cs="Arial"/>
        </w:rPr>
        <w:t xml:space="preserve"> </w:t>
      </w:r>
      <w:r w:rsidRPr="00972D33">
        <w:rPr>
          <w:rFonts w:ascii="Arial" w:hAnsi="Arial" w:cs="Arial"/>
        </w:rPr>
        <w:t>2009)</w:t>
      </w:r>
    </w:p>
    <w:p w14:paraId="1B070717" w14:textId="77777777" w:rsidR="00D04863" w:rsidRPr="00972D33" w:rsidRDefault="00D04863" w:rsidP="00D04863">
      <w:pPr>
        <w:spacing w:before="120" w:after="120" w:line="360" w:lineRule="auto"/>
        <w:rPr>
          <w:rFonts w:ascii="Arial" w:hAnsi="Arial" w:cs="Arial"/>
        </w:rPr>
      </w:pPr>
      <w:r w:rsidRPr="00972D33">
        <w:rPr>
          <w:rFonts w:ascii="Arial" w:hAnsi="Arial" w:cs="Arial"/>
        </w:rPr>
        <w:t>The Common Assessment Framework (CAF) – guide for practitioners (CWDC</w:t>
      </w:r>
      <w:r>
        <w:rPr>
          <w:rFonts w:ascii="Arial" w:hAnsi="Arial" w:cs="Arial"/>
        </w:rPr>
        <w:t xml:space="preserve"> </w:t>
      </w:r>
      <w:r w:rsidRPr="00972D33">
        <w:rPr>
          <w:rFonts w:ascii="Arial" w:hAnsi="Arial" w:cs="Arial"/>
        </w:rPr>
        <w:t>2010)</w:t>
      </w:r>
    </w:p>
    <w:p w14:paraId="77A7AB96" w14:textId="77777777" w:rsidR="00D04863" w:rsidRPr="00972D33" w:rsidRDefault="00D04863" w:rsidP="00D04863">
      <w:pPr>
        <w:spacing w:before="120" w:after="120" w:line="360" w:lineRule="auto"/>
        <w:rPr>
          <w:rFonts w:ascii="Arial" w:hAnsi="Arial" w:cs="Arial"/>
        </w:rPr>
      </w:pPr>
      <w:r w:rsidRPr="00972D33">
        <w:rPr>
          <w:rFonts w:ascii="Arial" w:hAnsi="Arial" w:cs="Arial"/>
        </w:rPr>
        <w:t>The Common Assessment Framework (CAF) – guide for managers (CWDC 2010)</w:t>
      </w:r>
    </w:p>
    <w:p w14:paraId="766E847D" w14:textId="77777777" w:rsidR="00D04863" w:rsidRPr="00B30505" w:rsidRDefault="00D04863" w:rsidP="00D04863">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Pr>
          <w:rFonts w:ascii="Arial" w:hAnsi="Arial" w:cs="Arial"/>
          <w:color w:val="000000" w:themeColor="text1"/>
          <w:sz w:val="22"/>
          <w:szCs w:val="22"/>
        </w:rPr>
        <w:t>G</w:t>
      </w:r>
      <w:r w:rsidRPr="00B30505">
        <w:rPr>
          <w:rFonts w:ascii="Arial" w:hAnsi="Arial" w:cs="Arial"/>
          <w:color w:val="000000" w:themeColor="text1"/>
          <w:sz w:val="22"/>
          <w:szCs w:val="22"/>
        </w:rPr>
        <w:t>. 201</w:t>
      </w:r>
      <w:r>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14:paraId="08DD97F0" w14:textId="77777777" w:rsidR="00D04863" w:rsidRDefault="00D04863" w:rsidP="00D04863">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p>
    <w:p w14:paraId="381A94A6" w14:textId="77777777" w:rsidR="00D04863" w:rsidRDefault="00D04863" w:rsidP="00D04863">
      <w:pPr>
        <w:pStyle w:val="BodyText3"/>
        <w:spacing w:before="120" w:line="360" w:lineRule="auto"/>
        <w:rPr>
          <w:rFonts w:ascii="Arial" w:hAnsi="Arial" w:cs="Arial"/>
          <w:sz w:val="22"/>
          <w:szCs w:val="22"/>
        </w:rPr>
      </w:pPr>
      <w:r w:rsidRPr="00972D33">
        <w:rPr>
          <w:rFonts w:ascii="Arial" w:hAnsi="Arial" w:cs="Arial"/>
          <w:sz w:val="22"/>
          <w:szCs w:val="22"/>
        </w:rPr>
        <w:t>Safeguarding Children from Abuse Linked to a Beli</w:t>
      </w:r>
      <w:r>
        <w:rPr>
          <w:rFonts w:ascii="Arial" w:hAnsi="Arial" w:cs="Arial"/>
          <w:sz w:val="22"/>
          <w:szCs w:val="22"/>
        </w:rPr>
        <w:t>ef in Spirit Possession (HMG 200</w:t>
      </w:r>
      <w:r w:rsidRPr="00972D33">
        <w:rPr>
          <w:rFonts w:ascii="Arial" w:hAnsi="Arial" w:cs="Arial"/>
          <w:sz w:val="22"/>
          <w:szCs w:val="22"/>
        </w:rPr>
        <w:t>)</w:t>
      </w:r>
    </w:p>
    <w:p w14:paraId="6EC58290" w14:textId="77777777" w:rsidR="00D04863" w:rsidRDefault="00D04863" w:rsidP="00D04863">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Pr>
          <w:rFonts w:ascii="Arial" w:hAnsi="Arial" w:cs="Arial"/>
          <w:sz w:val="22"/>
          <w:szCs w:val="22"/>
        </w:rPr>
        <w:t xml:space="preserve"> </w:t>
      </w:r>
      <w:r w:rsidRPr="00972D33">
        <w:rPr>
          <w:rFonts w:ascii="Arial" w:hAnsi="Arial" w:cs="Arial"/>
          <w:sz w:val="22"/>
          <w:szCs w:val="22"/>
        </w:rPr>
        <w:t>2007)</w:t>
      </w:r>
    </w:p>
    <w:p w14:paraId="2A2EBB7C" w14:textId="77777777" w:rsidR="00D04863" w:rsidRDefault="00D04863" w:rsidP="00D04863">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Pr>
          <w:rFonts w:ascii="Arial" w:hAnsi="Arial" w:cs="Arial"/>
          <w:sz w:val="22"/>
          <w:szCs w:val="22"/>
        </w:rPr>
        <w:t xml:space="preserve">DfE </w:t>
      </w:r>
      <w:r w:rsidRPr="00972D33">
        <w:rPr>
          <w:rFonts w:ascii="Arial" w:hAnsi="Arial" w:cs="Arial"/>
          <w:sz w:val="22"/>
          <w:szCs w:val="22"/>
        </w:rPr>
        <w:t>2009)</w:t>
      </w:r>
    </w:p>
    <w:p w14:paraId="5DDB508C" w14:textId="77777777" w:rsidR="00D04863" w:rsidRDefault="00D04863" w:rsidP="00D04863">
      <w:pPr>
        <w:pStyle w:val="BodyText3"/>
        <w:spacing w:before="120" w:line="360" w:lineRule="auto"/>
        <w:rPr>
          <w:rFonts w:ascii="Arial" w:hAnsi="Arial" w:cs="Arial"/>
          <w:sz w:val="22"/>
          <w:szCs w:val="22"/>
        </w:rPr>
      </w:pPr>
      <w:r w:rsidRPr="002F68AD">
        <w:rPr>
          <w:rFonts w:ascii="Arial" w:hAnsi="Arial" w:cs="Arial"/>
          <w:sz w:val="22"/>
          <w:szCs w:val="22"/>
        </w:rPr>
        <w:t>Safeguarding Children who may have been Trafficked (</w:t>
      </w:r>
      <w:r>
        <w:rPr>
          <w:rFonts w:ascii="Arial" w:hAnsi="Arial" w:cs="Arial"/>
          <w:sz w:val="22"/>
          <w:szCs w:val="22"/>
        </w:rPr>
        <w:t>DfE and Home Office 2011</w:t>
      </w:r>
      <w:r w:rsidRPr="002F68AD">
        <w:rPr>
          <w:rFonts w:ascii="Arial" w:hAnsi="Arial" w:cs="Arial"/>
          <w:sz w:val="22"/>
          <w:szCs w:val="22"/>
        </w:rPr>
        <w:t>)</w:t>
      </w:r>
    </w:p>
    <w:p w14:paraId="41ADF628" w14:textId="77777777" w:rsidR="00D04863" w:rsidRPr="00B30505" w:rsidRDefault="00D04863" w:rsidP="00D04863">
      <w:pPr>
        <w:shd w:val="clear" w:color="auto" w:fill="FFFFFF"/>
        <w:spacing w:before="120" w:after="120" w:line="360" w:lineRule="auto"/>
        <w:textAlignment w:val="baseline"/>
        <w:outlineLvl w:val="0"/>
        <w:rPr>
          <w:rFonts w:ascii="Arial" w:hAnsi="Arial" w:cs="Arial"/>
          <w:color w:val="0B0C0C"/>
          <w:kern w:val="36"/>
          <w:lang w:eastAsia="en-GB"/>
        </w:rPr>
      </w:pPr>
      <w:r w:rsidRPr="00B30505">
        <w:rPr>
          <w:rFonts w:ascii="Arial" w:hAnsi="Arial" w:cs="Arial"/>
          <w:color w:val="0B0C0C"/>
          <w:kern w:val="36"/>
          <w:lang w:eastAsia="en-GB"/>
        </w:rPr>
        <w:t>Child sexual exploitation: definition and guide for practitioners</w:t>
      </w:r>
      <w:r>
        <w:rPr>
          <w:rFonts w:ascii="Arial" w:hAnsi="Arial" w:cs="Arial"/>
          <w:color w:val="0B0C0C"/>
          <w:kern w:val="36"/>
          <w:lang w:eastAsia="en-GB"/>
        </w:rPr>
        <w:t xml:space="preserve"> (DfE 2017)</w:t>
      </w:r>
    </w:p>
    <w:p w14:paraId="49C93A91" w14:textId="77777777" w:rsidR="00D04863" w:rsidRDefault="00D04863" w:rsidP="00D04863">
      <w:pPr>
        <w:pStyle w:val="BodyText3"/>
        <w:spacing w:before="120" w:line="360" w:lineRule="auto"/>
        <w:rPr>
          <w:rFonts w:ascii="Arial" w:hAnsi="Arial" w:cs="Arial"/>
          <w:b/>
          <w:sz w:val="28"/>
          <w:szCs w:val="28"/>
        </w:rPr>
      </w:pPr>
      <w:r w:rsidRPr="00DF24EA">
        <w:rPr>
          <w:rFonts w:ascii="Arial" w:hAnsi="Arial" w:cs="Arial"/>
          <w:color w:val="000000" w:themeColor="text1"/>
          <w:sz w:val="22"/>
          <w:szCs w:val="22"/>
        </w:rPr>
        <w:t>Handling Cases of Forced Marriage: Multi-Agency Practice Guidelines (</w:t>
      </w:r>
      <w:r>
        <w:rPr>
          <w:rFonts w:ascii="Arial" w:hAnsi="Arial" w:cs="Arial"/>
          <w:color w:val="000000" w:themeColor="text1"/>
          <w:sz w:val="22"/>
          <w:szCs w:val="22"/>
        </w:rPr>
        <w:t>HMG</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r w:rsidRPr="00DF24EA">
        <w:rPr>
          <w:rFonts w:ascii="Arial" w:hAnsi="Arial" w:cs="Arial"/>
          <w:color w:val="000000" w:themeColor="text1"/>
          <w:sz w:val="22"/>
          <w:szCs w:val="22"/>
        </w:rPr>
        <w:t>)</w:t>
      </w:r>
    </w:p>
    <w:p w14:paraId="47D8A4F1" w14:textId="77777777" w:rsidR="00D04863" w:rsidRDefault="00D04863" w:rsidP="00D04863">
      <w:pPr>
        <w:spacing w:after="0" w:line="360" w:lineRule="auto"/>
        <w:ind w:left="142"/>
        <w:contextualSpacing/>
        <w:rPr>
          <w:rFonts w:ascii="Arial" w:eastAsia="Times New Roman" w:hAnsi="Arial" w:cs="Arial"/>
          <w:b/>
          <w:sz w:val="24"/>
          <w:szCs w:val="24"/>
        </w:rPr>
      </w:pPr>
      <w:r w:rsidRPr="00411DFF">
        <w:rPr>
          <w:rFonts w:ascii="Arial" w:eastAsia="Times New Roman" w:hAnsi="Arial" w:cs="Arial"/>
          <w:b/>
          <w:sz w:val="24"/>
          <w:szCs w:val="24"/>
        </w:rPr>
        <w:t xml:space="preserve">Adopted by </w:t>
      </w:r>
      <w:proofErr w:type="spellStart"/>
      <w:proofErr w:type="gramStart"/>
      <w:r w:rsidRPr="00411DFF">
        <w:rPr>
          <w:rFonts w:ascii="Arial" w:eastAsia="Times New Roman" w:hAnsi="Arial" w:cs="Arial"/>
          <w:b/>
          <w:sz w:val="24"/>
          <w:szCs w:val="24"/>
        </w:rPr>
        <w:t>St.Mary.s</w:t>
      </w:r>
      <w:proofErr w:type="spellEnd"/>
      <w:proofErr w:type="gramEnd"/>
      <w:r w:rsidRPr="00411DFF">
        <w:rPr>
          <w:rFonts w:ascii="Arial" w:eastAsia="Times New Roman" w:hAnsi="Arial" w:cs="Arial"/>
          <w:b/>
          <w:sz w:val="24"/>
          <w:szCs w:val="24"/>
        </w:rPr>
        <w:t xml:space="preserve"> </w:t>
      </w:r>
      <w:proofErr w:type="gramStart"/>
      <w:r w:rsidRPr="00411DFF">
        <w:rPr>
          <w:rFonts w:ascii="Arial" w:eastAsia="Times New Roman" w:hAnsi="Arial" w:cs="Arial"/>
          <w:b/>
          <w:sz w:val="24"/>
          <w:szCs w:val="24"/>
        </w:rPr>
        <w:t>Pre-School</w:t>
      </w:r>
      <w:proofErr w:type="gramEnd"/>
    </w:p>
    <w:p w14:paraId="5D3C8A57" w14:textId="77777777" w:rsidR="00D04863" w:rsidRDefault="00D04863" w:rsidP="00D04863">
      <w:pPr>
        <w:spacing w:after="0" w:line="360" w:lineRule="auto"/>
        <w:ind w:left="142"/>
        <w:contextualSpacing/>
        <w:rPr>
          <w:rFonts w:ascii="Arial" w:eastAsia="Times New Roman" w:hAnsi="Arial" w:cs="Arial"/>
          <w:sz w:val="24"/>
          <w:szCs w:val="24"/>
        </w:rPr>
      </w:pPr>
    </w:p>
    <w:p w14:paraId="76940ECF" w14:textId="77777777" w:rsidR="00D04863" w:rsidRDefault="00D04863" w:rsidP="00D04863">
      <w:pPr>
        <w:spacing w:after="0" w:line="360" w:lineRule="auto"/>
        <w:ind w:left="142"/>
        <w:contextualSpacing/>
        <w:rPr>
          <w:rFonts w:ascii="Arial" w:eastAsia="Times New Roman" w:hAnsi="Arial" w:cs="Arial"/>
          <w:sz w:val="24"/>
          <w:szCs w:val="24"/>
        </w:rPr>
      </w:pPr>
      <w:r>
        <w:rPr>
          <w:rFonts w:ascii="Arial" w:eastAsia="Times New Roman" w:hAnsi="Arial" w:cs="Arial"/>
          <w:sz w:val="24"/>
          <w:szCs w:val="24"/>
        </w:rPr>
        <w:t>Signed by ______________________ Co. Director</w:t>
      </w:r>
      <w:r>
        <w:rPr>
          <w:rFonts w:ascii="Arial" w:eastAsia="Times New Roman" w:hAnsi="Arial" w:cs="Arial"/>
          <w:sz w:val="24"/>
          <w:szCs w:val="24"/>
        </w:rPr>
        <w:tab/>
        <w:t>DATED_____________</w:t>
      </w:r>
    </w:p>
    <w:p w14:paraId="290907EC" w14:textId="77777777" w:rsidR="00D04863" w:rsidRDefault="00D04863" w:rsidP="00D04863">
      <w:pPr>
        <w:spacing w:after="0" w:line="360" w:lineRule="auto"/>
        <w:ind w:left="142"/>
        <w:contextualSpacing/>
        <w:rPr>
          <w:rFonts w:ascii="Arial" w:eastAsia="Times New Roman" w:hAnsi="Arial" w:cs="Arial"/>
          <w:sz w:val="24"/>
          <w:szCs w:val="24"/>
        </w:rPr>
      </w:pPr>
    </w:p>
    <w:p w14:paraId="5A81B1CA" w14:textId="77777777" w:rsidR="00D04863" w:rsidRPr="00411DFF" w:rsidRDefault="00D04863" w:rsidP="00D04863">
      <w:pPr>
        <w:spacing w:after="0" w:line="360" w:lineRule="auto"/>
        <w:ind w:left="142"/>
        <w:contextualSpacing/>
        <w:rPr>
          <w:rFonts w:ascii="Arial" w:eastAsia="Times New Roman" w:hAnsi="Arial" w:cs="Arial"/>
          <w:sz w:val="20"/>
          <w:szCs w:val="20"/>
          <w:lang w:eastAsia="en-GB"/>
        </w:rPr>
      </w:pPr>
      <w:r>
        <w:rPr>
          <w:rFonts w:ascii="Arial" w:eastAsia="Times New Roman" w:hAnsi="Arial" w:cs="Arial"/>
          <w:sz w:val="24"/>
          <w:szCs w:val="24"/>
        </w:rPr>
        <w:t xml:space="preserve">Signed by ______________________ Co. Director </w:t>
      </w:r>
      <w:r>
        <w:rPr>
          <w:rFonts w:ascii="Arial" w:eastAsia="Times New Roman" w:hAnsi="Arial" w:cs="Arial"/>
          <w:sz w:val="24"/>
          <w:szCs w:val="24"/>
        </w:rPr>
        <w:tab/>
        <w:t>DATED _____________</w:t>
      </w:r>
    </w:p>
    <w:p w14:paraId="3C8E700B" w14:textId="77777777" w:rsidR="00D04863" w:rsidRDefault="00D04863" w:rsidP="00D04863">
      <w:pPr>
        <w:spacing w:after="0" w:line="360" w:lineRule="auto"/>
        <w:ind w:left="142"/>
        <w:contextualSpacing/>
        <w:rPr>
          <w:rFonts w:ascii="Arial" w:eastAsia="Times New Roman" w:hAnsi="Arial" w:cs="Arial"/>
          <w:b/>
          <w:sz w:val="20"/>
          <w:szCs w:val="20"/>
          <w:lang w:eastAsia="en-GB"/>
        </w:rPr>
      </w:pPr>
    </w:p>
    <w:p w14:paraId="3F6D31C9" w14:textId="77777777" w:rsidR="00D04863" w:rsidRDefault="00D04863" w:rsidP="00D04863">
      <w:pPr>
        <w:spacing w:after="0" w:line="360" w:lineRule="auto"/>
        <w:ind w:left="142"/>
        <w:contextualSpacing/>
        <w:rPr>
          <w:rFonts w:ascii="Arial" w:eastAsia="Times New Roman" w:hAnsi="Arial" w:cs="Arial"/>
          <w:b/>
          <w:sz w:val="20"/>
          <w:szCs w:val="20"/>
          <w:lang w:eastAsia="en-GB"/>
        </w:rPr>
      </w:pPr>
    </w:p>
    <w:p w14:paraId="5B1BB30D"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IMPORTANT CONTACT NUMBERS </w:t>
      </w:r>
    </w:p>
    <w:p w14:paraId="50B0DB0E"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Rachel Moore – 07779570239 / </w:t>
      </w:r>
      <w:hyperlink r:id="rId5" w:history="1">
        <w:r w:rsidRPr="00CD04D6">
          <w:rPr>
            <w:rStyle w:val="Hyperlink"/>
            <w:rFonts w:ascii="Arial" w:eastAsia="Times New Roman" w:hAnsi="Arial" w:cs="Arial"/>
            <w:b/>
            <w:sz w:val="20"/>
            <w:szCs w:val="20"/>
            <w:lang w:eastAsia="en-GB"/>
          </w:rPr>
          <w:t>stmaryspreschoolyate@gmail.com</w:t>
        </w:r>
      </w:hyperlink>
    </w:p>
    <w:p w14:paraId="2BD0800E" w14:textId="2DD23513"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 xml:space="preserve">South </w:t>
      </w:r>
      <w:proofErr w:type="spellStart"/>
      <w:r>
        <w:rPr>
          <w:rFonts w:ascii="Arial" w:eastAsia="Times New Roman" w:hAnsi="Arial" w:cs="Arial"/>
          <w:b/>
          <w:sz w:val="20"/>
          <w:szCs w:val="20"/>
          <w:lang w:eastAsia="en-GB"/>
        </w:rPr>
        <w:t>gloucs</w:t>
      </w:r>
      <w:proofErr w:type="spellEnd"/>
      <w:r>
        <w:rPr>
          <w:rFonts w:ascii="Arial" w:eastAsia="Times New Roman" w:hAnsi="Arial" w:cs="Arial"/>
          <w:b/>
          <w:sz w:val="20"/>
          <w:szCs w:val="20"/>
          <w:lang w:eastAsia="en-GB"/>
        </w:rPr>
        <w:t xml:space="preserve"> LADO – 01454 868508 / 01454 615165</w:t>
      </w:r>
    </w:p>
    <w:p w14:paraId="78CD5600"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Access and response – 01454 860000</w:t>
      </w:r>
    </w:p>
    <w:p w14:paraId="786931B0"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lastRenderedPageBreak/>
        <w:t>Police – 999</w:t>
      </w:r>
    </w:p>
    <w:p w14:paraId="76A41828"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Ofsted – 03001233155</w:t>
      </w:r>
    </w:p>
    <w:p w14:paraId="103FB40A" w14:textId="77777777" w:rsidR="00D04863" w:rsidRDefault="00D04863" w:rsidP="00D04863">
      <w:pPr>
        <w:spacing w:after="0" w:line="360" w:lineRule="auto"/>
        <w:ind w:left="142"/>
        <w:contextualSpacing/>
        <w:rPr>
          <w:rFonts w:ascii="Arial" w:eastAsia="Times New Roman" w:hAnsi="Arial" w:cs="Arial"/>
          <w:b/>
          <w:sz w:val="20"/>
          <w:szCs w:val="20"/>
          <w:lang w:eastAsia="en-GB"/>
        </w:rPr>
      </w:pPr>
      <w:r>
        <w:rPr>
          <w:rFonts w:ascii="Arial" w:eastAsia="Times New Roman" w:hAnsi="Arial" w:cs="Arial"/>
          <w:b/>
          <w:sz w:val="20"/>
          <w:szCs w:val="20"/>
          <w:lang w:eastAsia="en-GB"/>
        </w:rPr>
        <w:t>NSPCC – 0800 0280285</w:t>
      </w:r>
    </w:p>
    <w:p w14:paraId="76EAA0B2" w14:textId="77777777" w:rsidR="00D04863" w:rsidRDefault="00D04863" w:rsidP="00D04863">
      <w:pPr>
        <w:spacing w:after="0" w:line="360" w:lineRule="auto"/>
        <w:ind w:left="142"/>
        <w:contextualSpacing/>
        <w:rPr>
          <w:rFonts w:ascii="Arial" w:eastAsia="Times New Roman" w:hAnsi="Arial" w:cs="Arial"/>
          <w:b/>
          <w:sz w:val="20"/>
          <w:szCs w:val="20"/>
          <w:lang w:eastAsia="en-GB"/>
        </w:rPr>
      </w:pPr>
    </w:p>
    <w:p w14:paraId="2223CE4B" w14:textId="77777777" w:rsidR="00D04863" w:rsidRDefault="00D04863" w:rsidP="00D04863">
      <w:pPr>
        <w:spacing w:after="0" w:line="360" w:lineRule="auto"/>
        <w:ind w:left="142"/>
        <w:contextualSpacing/>
        <w:rPr>
          <w:rFonts w:ascii="Arial" w:eastAsia="Times New Roman" w:hAnsi="Arial" w:cs="Arial"/>
          <w:b/>
          <w:sz w:val="20"/>
          <w:szCs w:val="20"/>
          <w:lang w:eastAsia="en-GB"/>
        </w:rPr>
      </w:pPr>
    </w:p>
    <w:p w14:paraId="0D6BC34E" w14:textId="77777777" w:rsidR="00B408E4" w:rsidRDefault="00B408E4"/>
    <w:sectPr w:rsidR="00B40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3539"/>
    <w:multiLevelType w:val="hybridMultilevel"/>
    <w:tmpl w:val="367A7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25474"/>
    <w:multiLevelType w:val="hybridMultilevel"/>
    <w:tmpl w:val="8984FB22"/>
    <w:lvl w:ilvl="0" w:tplc="08090001">
      <w:start w:val="1"/>
      <w:numFmt w:val="bullet"/>
      <w:lvlText w:val=""/>
      <w:lvlJc w:val="left"/>
      <w:pPr>
        <w:ind w:left="1272" w:hanging="360"/>
      </w:pPr>
      <w:rPr>
        <w:rFonts w:ascii="Symbol" w:hAnsi="Symbol" w:hint="default"/>
      </w:rPr>
    </w:lvl>
    <w:lvl w:ilvl="1" w:tplc="08090003" w:tentative="1">
      <w:start w:val="1"/>
      <w:numFmt w:val="bullet"/>
      <w:lvlText w:val="o"/>
      <w:lvlJc w:val="left"/>
      <w:pPr>
        <w:ind w:left="1992" w:hanging="360"/>
      </w:pPr>
      <w:rPr>
        <w:rFonts w:ascii="Courier New" w:hAnsi="Courier New" w:cs="Courier New" w:hint="default"/>
      </w:rPr>
    </w:lvl>
    <w:lvl w:ilvl="2" w:tplc="08090005" w:tentative="1">
      <w:start w:val="1"/>
      <w:numFmt w:val="bullet"/>
      <w:lvlText w:val=""/>
      <w:lvlJc w:val="left"/>
      <w:pPr>
        <w:ind w:left="2712" w:hanging="360"/>
      </w:pPr>
      <w:rPr>
        <w:rFonts w:ascii="Wingdings" w:hAnsi="Wingdings" w:hint="default"/>
      </w:rPr>
    </w:lvl>
    <w:lvl w:ilvl="3" w:tplc="08090001" w:tentative="1">
      <w:start w:val="1"/>
      <w:numFmt w:val="bullet"/>
      <w:lvlText w:val=""/>
      <w:lvlJc w:val="left"/>
      <w:pPr>
        <w:ind w:left="3432" w:hanging="360"/>
      </w:pPr>
      <w:rPr>
        <w:rFonts w:ascii="Symbol" w:hAnsi="Symbol" w:hint="default"/>
      </w:rPr>
    </w:lvl>
    <w:lvl w:ilvl="4" w:tplc="08090003" w:tentative="1">
      <w:start w:val="1"/>
      <w:numFmt w:val="bullet"/>
      <w:lvlText w:val="o"/>
      <w:lvlJc w:val="left"/>
      <w:pPr>
        <w:ind w:left="4152" w:hanging="360"/>
      </w:pPr>
      <w:rPr>
        <w:rFonts w:ascii="Courier New" w:hAnsi="Courier New" w:cs="Courier New" w:hint="default"/>
      </w:rPr>
    </w:lvl>
    <w:lvl w:ilvl="5" w:tplc="08090005" w:tentative="1">
      <w:start w:val="1"/>
      <w:numFmt w:val="bullet"/>
      <w:lvlText w:val=""/>
      <w:lvlJc w:val="left"/>
      <w:pPr>
        <w:ind w:left="4872" w:hanging="360"/>
      </w:pPr>
      <w:rPr>
        <w:rFonts w:ascii="Wingdings" w:hAnsi="Wingdings" w:hint="default"/>
      </w:rPr>
    </w:lvl>
    <w:lvl w:ilvl="6" w:tplc="08090001" w:tentative="1">
      <w:start w:val="1"/>
      <w:numFmt w:val="bullet"/>
      <w:lvlText w:val=""/>
      <w:lvlJc w:val="left"/>
      <w:pPr>
        <w:ind w:left="5592" w:hanging="360"/>
      </w:pPr>
      <w:rPr>
        <w:rFonts w:ascii="Symbol" w:hAnsi="Symbol" w:hint="default"/>
      </w:rPr>
    </w:lvl>
    <w:lvl w:ilvl="7" w:tplc="08090003" w:tentative="1">
      <w:start w:val="1"/>
      <w:numFmt w:val="bullet"/>
      <w:lvlText w:val="o"/>
      <w:lvlJc w:val="left"/>
      <w:pPr>
        <w:ind w:left="6312" w:hanging="360"/>
      </w:pPr>
      <w:rPr>
        <w:rFonts w:ascii="Courier New" w:hAnsi="Courier New" w:cs="Courier New" w:hint="default"/>
      </w:rPr>
    </w:lvl>
    <w:lvl w:ilvl="8" w:tplc="08090005" w:tentative="1">
      <w:start w:val="1"/>
      <w:numFmt w:val="bullet"/>
      <w:lvlText w:val=""/>
      <w:lvlJc w:val="left"/>
      <w:pPr>
        <w:ind w:left="7032" w:hanging="360"/>
      </w:pPr>
      <w:rPr>
        <w:rFonts w:ascii="Wingdings" w:hAnsi="Wingdings" w:hint="default"/>
      </w:rPr>
    </w:lvl>
  </w:abstractNum>
  <w:abstractNum w:abstractNumId="2" w15:restartNumberingAfterBreak="0">
    <w:nsid w:val="11F759E5"/>
    <w:multiLevelType w:val="multilevel"/>
    <w:tmpl w:val="BEA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100FD"/>
    <w:multiLevelType w:val="multilevel"/>
    <w:tmpl w:val="3A30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12C62"/>
    <w:multiLevelType w:val="hybridMultilevel"/>
    <w:tmpl w:val="D548A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14043"/>
    <w:multiLevelType w:val="hybridMultilevel"/>
    <w:tmpl w:val="0B0E6B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881244">
    <w:abstractNumId w:val="1"/>
  </w:num>
  <w:num w:numId="2" w16cid:durableId="493760155">
    <w:abstractNumId w:val="5"/>
  </w:num>
  <w:num w:numId="3" w16cid:durableId="1115364548">
    <w:abstractNumId w:val="4"/>
  </w:num>
  <w:num w:numId="4" w16cid:durableId="418212697">
    <w:abstractNumId w:val="0"/>
  </w:num>
  <w:num w:numId="5" w16cid:durableId="1169949409">
    <w:abstractNumId w:val="3"/>
  </w:num>
  <w:num w:numId="6" w16cid:durableId="1603368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63"/>
    <w:rsid w:val="00421BDE"/>
    <w:rsid w:val="00AE67AB"/>
    <w:rsid w:val="00B408E4"/>
    <w:rsid w:val="00D04863"/>
    <w:rsid w:val="00D11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05C00"/>
  <w15:chartTrackingRefBased/>
  <w15:docId w15:val="{0EC50E38-AB33-4B6F-8162-A9751C3A2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63"/>
    <w:pPr>
      <w:spacing w:after="200" w:line="276" w:lineRule="auto"/>
    </w:pPr>
    <w:rPr>
      <w:kern w:val="0"/>
      <w14:ligatures w14:val="none"/>
    </w:rPr>
  </w:style>
  <w:style w:type="paragraph" w:styleId="Heading1">
    <w:name w:val="heading 1"/>
    <w:basedOn w:val="Normal"/>
    <w:next w:val="Normal"/>
    <w:link w:val="Heading1Char"/>
    <w:uiPriority w:val="9"/>
    <w:qFormat/>
    <w:rsid w:val="00D048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8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8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8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8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8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863"/>
    <w:rPr>
      <w:rFonts w:eastAsiaTheme="majorEastAsia" w:cstheme="majorBidi"/>
      <w:color w:val="272727" w:themeColor="text1" w:themeTint="D8"/>
    </w:rPr>
  </w:style>
  <w:style w:type="paragraph" w:styleId="Title">
    <w:name w:val="Title"/>
    <w:basedOn w:val="Normal"/>
    <w:next w:val="Normal"/>
    <w:link w:val="TitleChar"/>
    <w:uiPriority w:val="10"/>
    <w:qFormat/>
    <w:rsid w:val="00D04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863"/>
    <w:pPr>
      <w:spacing w:before="160"/>
      <w:jc w:val="center"/>
    </w:pPr>
    <w:rPr>
      <w:i/>
      <w:iCs/>
      <w:color w:val="404040" w:themeColor="text1" w:themeTint="BF"/>
    </w:rPr>
  </w:style>
  <w:style w:type="character" w:customStyle="1" w:styleId="QuoteChar">
    <w:name w:val="Quote Char"/>
    <w:basedOn w:val="DefaultParagraphFont"/>
    <w:link w:val="Quote"/>
    <w:uiPriority w:val="29"/>
    <w:rsid w:val="00D04863"/>
    <w:rPr>
      <w:i/>
      <w:iCs/>
      <w:color w:val="404040" w:themeColor="text1" w:themeTint="BF"/>
    </w:rPr>
  </w:style>
  <w:style w:type="paragraph" w:styleId="ListParagraph">
    <w:name w:val="List Paragraph"/>
    <w:basedOn w:val="Normal"/>
    <w:uiPriority w:val="34"/>
    <w:qFormat/>
    <w:rsid w:val="00D04863"/>
    <w:pPr>
      <w:ind w:left="720"/>
      <w:contextualSpacing/>
    </w:pPr>
  </w:style>
  <w:style w:type="character" w:styleId="IntenseEmphasis">
    <w:name w:val="Intense Emphasis"/>
    <w:basedOn w:val="DefaultParagraphFont"/>
    <w:uiPriority w:val="21"/>
    <w:qFormat/>
    <w:rsid w:val="00D04863"/>
    <w:rPr>
      <w:i/>
      <w:iCs/>
      <w:color w:val="0F4761" w:themeColor="accent1" w:themeShade="BF"/>
    </w:rPr>
  </w:style>
  <w:style w:type="paragraph" w:styleId="IntenseQuote">
    <w:name w:val="Intense Quote"/>
    <w:basedOn w:val="Normal"/>
    <w:next w:val="Normal"/>
    <w:link w:val="IntenseQuoteChar"/>
    <w:uiPriority w:val="30"/>
    <w:qFormat/>
    <w:rsid w:val="00D04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863"/>
    <w:rPr>
      <w:i/>
      <w:iCs/>
      <w:color w:val="0F4761" w:themeColor="accent1" w:themeShade="BF"/>
    </w:rPr>
  </w:style>
  <w:style w:type="character" w:styleId="IntenseReference">
    <w:name w:val="Intense Reference"/>
    <w:basedOn w:val="DefaultParagraphFont"/>
    <w:uiPriority w:val="32"/>
    <w:qFormat/>
    <w:rsid w:val="00D04863"/>
    <w:rPr>
      <w:b/>
      <w:bCs/>
      <w:smallCaps/>
      <w:color w:val="0F4761" w:themeColor="accent1" w:themeShade="BF"/>
      <w:spacing w:val="5"/>
    </w:rPr>
  </w:style>
  <w:style w:type="character" w:styleId="Hyperlink">
    <w:name w:val="Hyperlink"/>
    <w:basedOn w:val="DefaultParagraphFont"/>
    <w:uiPriority w:val="99"/>
    <w:unhideWhenUsed/>
    <w:rsid w:val="00D04863"/>
    <w:rPr>
      <w:color w:val="467886" w:themeColor="hyperlink"/>
      <w:u w:val="single"/>
    </w:rPr>
  </w:style>
  <w:style w:type="paragraph" w:styleId="BodyText3">
    <w:name w:val="Body Text 3"/>
    <w:basedOn w:val="Normal"/>
    <w:link w:val="BodyText3Char"/>
    <w:uiPriority w:val="99"/>
    <w:unhideWhenUsed/>
    <w:rsid w:val="00D04863"/>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D04863"/>
    <w:rPr>
      <w:rFonts w:ascii="Times New Roman" w:eastAsia="Times New Roman" w:hAnsi="Times New Roman" w:cs="Times New Roman"/>
      <w:kern w:val="0"/>
      <w:sz w:val="16"/>
      <w:szCs w:val="16"/>
      <w14:ligatures w14:val="none"/>
    </w:rPr>
  </w:style>
  <w:style w:type="paragraph" w:styleId="FootnoteText">
    <w:name w:val="footnote text"/>
    <w:basedOn w:val="Normal"/>
    <w:link w:val="FootnoteTextChar"/>
    <w:uiPriority w:val="99"/>
    <w:rsid w:val="00D04863"/>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uiPriority w:val="99"/>
    <w:rsid w:val="00D04863"/>
    <w:rPr>
      <w:rFonts w:ascii="Tahoma" w:eastAsia="Times New Roman" w:hAnsi="Tahoma"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maryspreschoolyat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2690</Words>
  <Characters>15335</Characters>
  <Application>Microsoft Office Word</Application>
  <DocSecurity>0</DocSecurity>
  <Lines>127</Lines>
  <Paragraphs>35</Paragraphs>
  <ScaleCrop>false</ScaleCrop>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Moore</dc:creator>
  <cp:keywords/>
  <dc:description/>
  <cp:lastModifiedBy>Rachel Moore</cp:lastModifiedBy>
  <cp:revision>1</cp:revision>
  <dcterms:created xsi:type="dcterms:W3CDTF">2026-10-19T10:20:00Z</dcterms:created>
  <dcterms:modified xsi:type="dcterms:W3CDTF">2026-10-19T10:20:00Z</dcterms:modified>
</cp:coreProperties>
</file>